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C3" w:rsidRDefault="00113B25" w:rsidP="00CB546C">
      <w:pPr>
        <w:pStyle w:val="vvpbodytekst"/>
        <w:rPr>
          <w:b/>
          <w:color w:val="000000" w:themeColor="text1"/>
        </w:rP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675640</wp:posOffset>
                </wp:positionV>
                <wp:extent cx="6153785" cy="2455545"/>
                <wp:effectExtent l="19050" t="19050" r="18415" b="17145"/>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2455545"/>
                        </a:xfrm>
                        <a:prstGeom prst="rect">
                          <a:avLst/>
                        </a:prstGeom>
                        <a:solidFill>
                          <a:srgbClr val="FFFFFF"/>
                        </a:solidFill>
                        <a:ln w="28575">
                          <a:solidFill>
                            <a:schemeClr val="tx1">
                              <a:lumMod val="50000"/>
                              <a:lumOff val="50000"/>
                            </a:schemeClr>
                          </a:solidFill>
                          <a:miter lim="800000"/>
                          <a:headEnd/>
                          <a:tailEnd/>
                        </a:ln>
                      </wps:spPr>
                      <wps:txbx>
                        <w:txbxContent>
                          <w:p w:rsidR="007C6D91" w:rsidRDefault="00A87322" w:rsidP="007C6D91">
                            <w:pPr>
                              <w:pStyle w:val="vvpbodytekst"/>
                              <w:ind w:left="284"/>
                              <w:rPr>
                                <w:b/>
                                <w:color w:val="000000" w:themeColor="text1"/>
                                <w:sz w:val="24"/>
                              </w:rPr>
                            </w:pPr>
                            <w:r>
                              <w:rPr>
                                <w:b/>
                                <w:color w:val="000000" w:themeColor="text1"/>
                                <w:sz w:val="24"/>
                              </w:rPr>
                              <w:t>Praktijk</w:t>
                            </w:r>
                            <w:r w:rsidR="007C6D91">
                              <w:rPr>
                                <w:b/>
                                <w:color w:val="000000" w:themeColor="text1"/>
                                <w:sz w:val="24"/>
                              </w:rPr>
                              <w:t>gericht Landbouwonderzoek: de Proef</w:t>
                            </w:r>
                            <w:r>
                              <w:rPr>
                                <w:b/>
                                <w:color w:val="000000" w:themeColor="text1"/>
                                <w:sz w:val="24"/>
                              </w:rPr>
                              <w:t xml:space="preserve">centra </w:t>
                            </w:r>
                          </w:p>
                          <w:p w:rsidR="007C6D91" w:rsidRPr="007C6D91" w:rsidRDefault="007C6D91" w:rsidP="007C6D91">
                            <w:pPr>
                              <w:pStyle w:val="vvpbodytekst"/>
                              <w:ind w:left="284"/>
                              <w:rPr>
                                <w:color w:val="000000" w:themeColor="text1"/>
                                <w:sz w:val="24"/>
                              </w:rPr>
                            </w:pPr>
                            <w:r>
                              <w:rPr>
                                <w:color w:val="000000" w:themeColor="text1"/>
                                <w:sz w:val="24"/>
                              </w:rPr>
                              <w:t>Sectoren: Landbouw, Milieu, Platteland, Water</w:t>
                            </w:r>
                          </w:p>
                          <w:p w:rsidR="00A87322" w:rsidRDefault="007C6D91" w:rsidP="00AE2C0D">
                            <w:pPr>
                              <w:pStyle w:val="vvpbodytekst"/>
                              <w:ind w:left="284"/>
                              <w:rPr>
                                <w:color w:val="000000" w:themeColor="text1"/>
                              </w:rPr>
                            </w:pPr>
                            <w:r>
                              <w:rPr>
                                <w:color w:val="000000" w:themeColor="text1"/>
                              </w:rPr>
                              <w:t xml:space="preserve">De Vlaamse provincies ondersteunen het praktijkgericht landbouwonderzoek </w:t>
                            </w:r>
                            <w:r w:rsidR="000F2512">
                              <w:rPr>
                                <w:color w:val="000000" w:themeColor="text1"/>
                              </w:rPr>
                              <w:t xml:space="preserve">via de provinciale proefcentra, </w:t>
                            </w:r>
                            <w:proofErr w:type="spellStart"/>
                            <w:r w:rsidR="000F2512">
                              <w:rPr>
                                <w:color w:val="000000" w:themeColor="text1"/>
                              </w:rPr>
                              <w:t>hetgene</w:t>
                            </w:r>
                            <w:proofErr w:type="spellEnd"/>
                            <w:r w:rsidR="000F2512">
                              <w:rPr>
                                <w:color w:val="000000" w:themeColor="text1"/>
                              </w:rPr>
                              <w:t xml:space="preserve"> </w:t>
                            </w:r>
                            <w:r>
                              <w:rPr>
                                <w:color w:val="000000" w:themeColor="text1"/>
                              </w:rPr>
                              <w:t>op diverse manieren</w:t>
                            </w:r>
                            <w:r w:rsidR="000F2512">
                              <w:rPr>
                                <w:color w:val="000000" w:themeColor="text1"/>
                              </w:rPr>
                              <w:t xml:space="preserve"> gebeurt</w:t>
                            </w:r>
                            <w:r>
                              <w:rPr>
                                <w:color w:val="000000" w:themeColor="text1"/>
                              </w:rPr>
                              <w:t xml:space="preserve"> (via een EVA, een eigen centrum of de steun aan een vzw). </w:t>
                            </w:r>
                            <w:r w:rsidR="000F2512">
                              <w:rPr>
                                <w:color w:val="000000" w:themeColor="text1"/>
                              </w:rPr>
                              <w:t>Zo vormen</w:t>
                            </w:r>
                            <w:r>
                              <w:rPr>
                                <w:color w:val="000000" w:themeColor="text1"/>
                              </w:rPr>
                              <w:t xml:space="preserve"> de provincies de ruggengraat van 15 proefcentra in Vlaanderen</w:t>
                            </w:r>
                            <w:r w:rsidR="000503A6">
                              <w:rPr>
                                <w:color w:val="000000" w:themeColor="text1"/>
                              </w:rPr>
                              <w:t xml:space="preserve"> (zie bijlage)</w:t>
                            </w:r>
                            <w:r>
                              <w:rPr>
                                <w:color w:val="000000" w:themeColor="text1"/>
                              </w:rPr>
                              <w:t>. Via deze proefcentra bieden zij de noodzakelijke wetenschappelijke ondersteuning aan de landbouwsector.</w:t>
                            </w:r>
                            <w:r w:rsidR="000F2512">
                              <w:rPr>
                                <w:color w:val="000000" w:themeColor="text1"/>
                              </w:rPr>
                              <w:t xml:space="preserve"> Dit gebeurt in een open kennissysteem, de opgedane kennis wordt ruim gedeeld met de wetenschappelijke wereld en landbouwsector. </w:t>
                            </w:r>
                            <w:bookmarkStart w:id="0" w:name="_GoBack"/>
                            <w:bookmarkEnd w:id="0"/>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95pt;margin-top:53.2pt;width:484.55pt;height:19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" strokecolor="gray [1629]" strokeweight="2.25pt">
                <v:textbox style="mso-fit-shape-to-text:t">
                  <w:txbxContent>
                    <w:p w:rsidR="007C6D91" w:rsidRDefault="00A87322" w:rsidP="007C6D91">
                      <w:pPr>
                        <w:pStyle w:val="vvpbodytekst"/>
                        <w:ind w:left="284"/>
                        <w:rPr>
                          <w:b/>
                          <w:color w:val="000000" w:themeColor="text1"/>
                          <w:sz w:val="24"/>
                        </w:rPr>
                      </w:pPr>
                      <w:r>
                        <w:rPr>
                          <w:b/>
                          <w:color w:val="000000" w:themeColor="text1"/>
                          <w:sz w:val="24"/>
                        </w:rPr>
                        <w:t>Praktijk</w:t>
                      </w:r>
                      <w:r w:rsidR="007C6D91">
                        <w:rPr>
                          <w:b/>
                          <w:color w:val="000000" w:themeColor="text1"/>
                          <w:sz w:val="24"/>
                        </w:rPr>
                        <w:t>gericht Landbouwonderzoek: de Proef</w:t>
                      </w:r>
                      <w:r>
                        <w:rPr>
                          <w:b/>
                          <w:color w:val="000000" w:themeColor="text1"/>
                          <w:sz w:val="24"/>
                        </w:rPr>
                        <w:t xml:space="preserve">centra </w:t>
                      </w:r>
                    </w:p>
                    <w:p w:rsidR="007C6D91" w:rsidRPr="007C6D91" w:rsidRDefault="007C6D91" w:rsidP="007C6D91">
                      <w:pPr>
                        <w:pStyle w:val="vvpbodytekst"/>
                        <w:ind w:left="284"/>
                        <w:rPr>
                          <w:color w:val="000000" w:themeColor="text1"/>
                          <w:sz w:val="24"/>
                        </w:rPr>
                      </w:pPr>
                      <w:r>
                        <w:rPr>
                          <w:color w:val="000000" w:themeColor="text1"/>
                          <w:sz w:val="24"/>
                        </w:rPr>
                        <w:t>Sectoren: Landbouw, Milieu, Platteland, Water</w:t>
                      </w:r>
                    </w:p>
                    <w:p w:rsidR="00A87322" w:rsidRDefault="007C6D91" w:rsidP="00AE2C0D">
                      <w:pPr>
                        <w:pStyle w:val="vvpbodytekst"/>
                        <w:ind w:left="284"/>
                        <w:rPr>
                          <w:color w:val="000000" w:themeColor="text1"/>
                        </w:rPr>
                      </w:pPr>
                      <w:r>
                        <w:rPr>
                          <w:color w:val="000000" w:themeColor="text1"/>
                        </w:rPr>
                        <w:t xml:space="preserve">De Vlaamse provincies ondersteunen het praktijkgericht landbouwonderzoek </w:t>
                      </w:r>
                      <w:r w:rsidR="000F2512">
                        <w:rPr>
                          <w:color w:val="000000" w:themeColor="text1"/>
                        </w:rPr>
                        <w:t xml:space="preserve">via de provinciale proefcentra, </w:t>
                      </w:r>
                      <w:proofErr w:type="spellStart"/>
                      <w:r w:rsidR="000F2512">
                        <w:rPr>
                          <w:color w:val="000000" w:themeColor="text1"/>
                        </w:rPr>
                        <w:t>hetgene</w:t>
                      </w:r>
                      <w:proofErr w:type="spellEnd"/>
                      <w:r w:rsidR="000F2512">
                        <w:rPr>
                          <w:color w:val="000000" w:themeColor="text1"/>
                        </w:rPr>
                        <w:t xml:space="preserve"> </w:t>
                      </w:r>
                      <w:r>
                        <w:rPr>
                          <w:color w:val="000000" w:themeColor="text1"/>
                        </w:rPr>
                        <w:t>op diverse manieren</w:t>
                      </w:r>
                      <w:r w:rsidR="000F2512">
                        <w:rPr>
                          <w:color w:val="000000" w:themeColor="text1"/>
                        </w:rPr>
                        <w:t xml:space="preserve"> gebeurt</w:t>
                      </w:r>
                      <w:r>
                        <w:rPr>
                          <w:color w:val="000000" w:themeColor="text1"/>
                        </w:rPr>
                        <w:t xml:space="preserve"> (via een EVA, een eigen centrum of de steun aan een vzw). </w:t>
                      </w:r>
                      <w:r w:rsidR="000F2512">
                        <w:rPr>
                          <w:color w:val="000000" w:themeColor="text1"/>
                        </w:rPr>
                        <w:t>Zo vormen</w:t>
                      </w:r>
                      <w:r>
                        <w:rPr>
                          <w:color w:val="000000" w:themeColor="text1"/>
                        </w:rPr>
                        <w:t xml:space="preserve"> de provincies de ruggengraat van 15 proefcentra in Vlaanderen</w:t>
                      </w:r>
                      <w:r w:rsidR="000503A6">
                        <w:rPr>
                          <w:color w:val="000000" w:themeColor="text1"/>
                        </w:rPr>
                        <w:t xml:space="preserve"> (zie bijlage)</w:t>
                      </w:r>
                      <w:r>
                        <w:rPr>
                          <w:color w:val="000000" w:themeColor="text1"/>
                        </w:rPr>
                        <w:t>. Via deze proefcentra bieden zij de noodzakelijke wetenschappelijke ondersteuning aan de landbouwsector.</w:t>
                      </w:r>
                      <w:r w:rsidR="000F2512">
                        <w:rPr>
                          <w:color w:val="000000" w:themeColor="text1"/>
                        </w:rPr>
                        <w:t xml:space="preserve"> Dit gebeurt in een open kennissysteem, de opgedane kennis wordt ruim gedeeld met de wetenschappelijke wereld en landbouwsector. </w:t>
                      </w:r>
                      <w:bookmarkStart w:id="1" w:name="_GoBack"/>
                      <w:bookmarkEnd w:id="1"/>
                    </w:p>
                  </w:txbxContent>
                </v:textbox>
                <w10:wrap type="topAndBottom"/>
              </v:shape>
            </w:pict>
          </mc:Fallback>
        </mc:AlternateContent>
      </w:r>
    </w:p>
    <w:p w:rsidR="00BA557B" w:rsidRPr="000112D6" w:rsidRDefault="00BA557B" w:rsidP="00CB546C">
      <w:pPr>
        <w:pStyle w:val="vvpbodytekst"/>
        <w:rPr>
          <w:b/>
          <w:color w:val="000000" w:themeColor="text1"/>
          <w:sz w:val="24"/>
        </w:rPr>
      </w:pPr>
      <w:r w:rsidRPr="000112D6">
        <w:rPr>
          <w:b/>
          <w:color w:val="000000" w:themeColor="text1"/>
          <w:sz w:val="24"/>
        </w:rPr>
        <w:br/>
      </w:r>
    </w:p>
    <w:p w:rsidR="00576BF9" w:rsidRPr="007C6D91" w:rsidRDefault="00DC58A4" w:rsidP="00492F9D">
      <w:pPr>
        <w:pStyle w:val="vvpbodytekst"/>
        <w:ind w:left="0"/>
        <w:rPr>
          <w:b/>
          <w:color w:val="000000" w:themeColor="text1"/>
        </w:rPr>
      </w:pPr>
      <w:r>
        <w:rPr>
          <w:b/>
          <w:color w:val="000000" w:themeColor="text1"/>
        </w:rPr>
        <w:t>Aangepast</w:t>
      </w:r>
      <w:r w:rsidR="007B5784" w:rsidRPr="007C6D91">
        <w:rPr>
          <w:b/>
          <w:color w:val="000000" w:themeColor="text1"/>
        </w:rPr>
        <w:t xml:space="preserve"> op: </w:t>
      </w:r>
      <w:r>
        <w:rPr>
          <w:b/>
          <w:color w:val="000000" w:themeColor="text1"/>
        </w:rPr>
        <w:t xml:space="preserve"> </w:t>
      </w:r>
      <w:r w:rsidR="00904AC9">
        <w:rPr>
          <w:b/>
          <w:color w:val="000000" w:themeColor="text1"/>
        </w:rPr>
        <w:t>1</w:t>
      </w:r>
      <w:r w:rsidR="000F2512">
        <w:rPr>
          <w:b/>
          <w:color w:val="000000" w:themeColor="text1"/>
        </w:rPr>
        <w:t>4</w:t>
      </w:r>
      <w:r w:rsidR="00904AC9">
        <w:rPr>
          <w:b/>
          <w:color w:val="000000" w:themeColor="text1"/>
        </w:rPr>
        <w:t>/8</w:t>
      </w:r>
      <w:r w:rsidR="002A4F20">
        <w:rPr>
          <w:b/>
          <w:color w:val="000000" w:themeColor="text1"/>
        </w:rPr>
        <w:t>/2018</w:t>
      </w:r>
    </w:p>
    <w:p w:rsidR="007B5784" w:rsidRDefault="007B5784" w:rsidP="00492F9D">
      <w:pPr>
        <w:pStyle w:val="vvpbodytekst"/>
        <w:ind w:left="0"/>
        <w:rPr>
          <w:color w:val="000000" w:themeColor="text1"/>
        </w:rPr>
      </w:pPr>
    </w:p>
    <w:p w:rsidR="007B5784" w:rsidRPr="00905C51" w:rsidRDefault="007B5784" w:rsidP="00492F9D">
      <w:pPr>
        <w:pStyle w:val="vvpbodytekst"/>
        <w:ind w:left="0"/>
        <w:rPr>
          <w:b/>
          <w:color w:val="000000" w:themeColor="text1"/>
        </w:rPr>
      </w:pPr>
      <w:r w:rsidRPr="00905C51">
        <w:rPr>
          <w:b/>
          <w:color w:val="000000" w:themeColor="text1"/>
        </w:rPr>
        <w:t>Situering:</w:t>
      </w:r>
    </w:p>
    <w:p w:rsidR="00904AC9" w:rsidRDefault="00905C51" w:rsidP="007C6D91">
      <w:pPr>
        <w:pStyle w:val="vvpbodytekst"/>
        <w:ind w:left="0"/>
        <w:rPr>
          <w:color w:val="000000" w:themeColor="text1"/>
        </w:rPr>
      </w:pPr>
      <w:r w:rsidRPr="00905C51">
        <w:rPr>
          <w:color w:val="000000" w:themeColor="text1"/>
        </w:rPr>
        <w:t>De</w:t>
      </w:r>
      <w:r w:rsidR="00904AC9">
        <w:rPr>
          <w:color w:val="000000" w:themeColor="text1"/>
        </w:rPr>
        <w:t xml:space="preserve"> provinciale</w:t>
      </w:r>
      <w:r w:rsidRPr="00905C51">
        <w:rPr>
          <w:color w:val="000000" w:themeColor="text1"/>
        </w:rPr>
        <w:t xml:space="preserve"> praktijkcentra of proeftuinen leveren praktijkonderzoek voor de landbouwsector waardoor nieuwe technieken en nieuwe oplossingen voor veranderende problematieken een eerste belangrijke toetsing krijgen met de praktijk. Hierbij is de lokale verankering een troef. Daardoor leveren de praktijkcentra resultaten af die ‘in de realiteit’ staan, die een directe toepasbaarheid kennen en gedragen zijn door de lokale actoren. Daar het over onderzoek gaat zijn deze resultaten per domein uit te dragen over de provinciegrenzen heen.</w:t>
      </w:r>
      <w:r w:rsidR="00904AC9">
        <w:rPr>
          <w:color w:val="000000" w:themeColor="text1"/>
        </w:rPr>
        <w:t xml:space="preserve"> Bovendien is er in Vlaanderen, in samenwerking met de provincies, een open kennissysteem uitgebouwd over de wetenschappelijke onderzoeken van de praktijkcentra en ILVO.</w:t>
      </w:r>
    </w:p>
    <w:p w:rsidR="00904AC9" w:rsidRDefault="00904AC9" w:rsidP="007C6D91">
      <w:pPr>
        <w:pStyle w:val="vvpbodytekst"/>
        <w:ind w:left="0"/>
        <w:rPr>
          <w:color w:val="000000" w:themeColor="text1"/>
        </w:rPr>
      </w:pPr>
    </w:p>
    <w:p w:rsidR="00904AC9" w:rsidRDefault="00904AC9" w:rsidP="007C6D91">
      <w:pPr>
        <w:pStyle w:val="vvpbodytekst"/>
        <w:ind w:left="0"/>
        <w:rPr>
          <w:color w:val="000000" w:themeColor="text1"/>
        </w:rPr>
      </w:pPr>
      <w:r>
        <w:rPr>
          <w:color w:val="000000" w:themeColor="text1"/>
        </w:rPr>
        <w:t xml:space="preserve">De ‘rolverdeling’ is als volgt uitgetekend: </w:t>
      </w:r>
    </w:p>
    <w:p w:rsidR="00904AC9" w:rsidRDefault="00904AC9" w:rsidP="00904AC9">
      <w:pPr>
        <w:pStyle w:val="vvpbodytekst"/>
        <w:numPr>
          <w:ilvl w:val="0"/>
          <w:numId w:val="25"/>
        </w:numPr>
        <w:rPr>
          <w:color w:val="000000" w:themeColor="text1"/>
        </w:rPr>
      </w:pPr>
      <w:r>
        <w:rPr>
          <w:color w:val="000000" w:themeColor="text1"/>
        </w:rPr>
        <w:t>De praktijkcentra en de hogescholen zijn verantwoordelijk voor het praktijk en demonstratieonderzoek met bijhorende voorlichting van de landbouwers</w:t>
      </w:r>
    </w:p>
    <w:p w:rsidR="00904AC9" w:rsidRDefault="00904AC9" w:rsidP="00904AC9">
      <w:pPr>
        <w:pStyle w:val="vvpbodytekst"/>
        <w:numPr>
          <w:ilvl w:val="0"/>
          <w:numId w:val="25"/>
        </w:numPr>
        <w:rPr>
          <w:color w:val="000000" w:themeColor="text1"/>
        </w:rPr>
      </w:pPr>
      <w:r>
        <w:rPr>
          <w:color w:val="000000" w:themeColor="text1"/>
        </w:rPr>
        <w:t xml:space="preserve">ILVO en de hogescholen zijn verantwoordelijk voor fundamenteel onderzoek en toegepast wetenschappelijk onderzoek. </w:t>
      </w:r>
      <w:r w:rsidR="00905C51" w:rsidRPr="00905C51">
        <w:rPr>
          <w:color w:val="000000" w:themeColor="text1"/>
        </w:rPr>
        <w:t xml:space="preserve"> </w:t>
      </w:r>
    </w:p>
    <w:p w:rsidR="00904AC9" w:rsidRDefault="00904AC9" w:rsidP="00904AC9">
      <w:pPr>
        <w:pStyle w:val="vvpbodytekst"/>
        <w:ind w:left="0"/>
        <w:rPr>
          <w:color w:val="000000" w:themeColor="text1"/>
        </w:rPr>
      </w:pPr>
    </w:p>
    <w:p w:rsidR="007C6D91" w:rsidRPr="00905C51" w:rsidRDefault="007C6D91" w:rsidP="00904AC9">
      <w:pPr>
        <w:pStyle w:val="vvpbodytekst"/>
        <w:ind w:left="0"/>
        <w:rPr>
          <w:color w:val="000000" w:themeColor="text1"/>
        </w:rPr>
      </w:pPr>
      <w:r w:rsidRPr="00905C51">
        <w:rPr>
          <w:color w:val="000000" w:themeColor="text1"/>
        </w:rPr>
        <w:t xml:space="preserve">De praktijkcentra zijn het voorbeeld bij uitstek van geïntegreerde, gebiedsgerichte werking en van regionale differentiatie. Zij beschikken over jarenlange expertise en kennen de actuele noden en vragen van de sector. Het onderzoek is niet alleen gericht op plantaardige en dierlijke productie relevant voor een bepaalde regio, </w:t>
      </w:r>
      <w:r w:rsidRPr="00905C51">
        <w:rPr>
          <w:color w:val="000000" w:themeColor="text1"/>
        </w:rPr>
        <w:lastRenderedPageBreak/>
        <w:t xml:space="preserve">maar ook op thema’s als bodem- en waterkwaliteit, agrobiodiversiteit en energie. De provincies hebben in hun beleid aandacht voor innovatie, duurzaamheid en nieuwe maatschappelijke uitdagingen en opdrachten. </w:t>
      </w:r>
    </w:p>
    <w:p w:rsidR="007B5784" w:rsidRDefault="007B5784" w:rsidP="00492F9D">
      <w:pPr>
        <w:pStyle w:val="vvpbodytekst"/>
        <w:ind w:left="0"/>
        <w:rPr>
          <w:b/>
          <w:color w:val="000000" w:themeColor="text1"/>
        </w:rPr>
      </w:pPr>
    </w:p>
    <w:p w:rsidR="00DC58A4" w:rsidRDefault="00257EF1" w:rsidP="00492F9D">
      <w:pPr>
        <w:pStyle w:val="vvpbodytekst"/>
        <w:ind w:left="0"/>
        <w:rPr>
          <w:b/>
          <w:color w:val="000000" w:themeColor="text1"/>
        </w:rPr>
      </w:pPr>
      <w:r>
        <w:rPr>
          <w:b/>
          <w:color w:val="000000" w:themeColor="text1"/>
        </w:rPr>
        <w:t>A</w:t>
      </w:r>
      <w:r w:rsidR="00DC58A4">
        <w:rPr>
          <w:b/>
          <w:color w:val="000000" w:themeColor="text1"/>
        </w:rPr>
        <w:t>gro</w:t>
      </w:r>
      <w:r>
        <w:rPr>
          <w:b/>
          <w:color w:val="000000" w:themeColor="text1"/>
        </w:rPr>
        <w:t xml:space="preserve">link en </w:t>
      </w:r>
      <w:proofErr w:type="spellStart"/>
      <w:r>
        <w:rPr>
          <w:b/>
          <w:color w:val="000000" w:themeColor="text1"/>
        </w:rPr>
        <w:t>technopool</w:t>
      </w:r>
      <w:proofErr w:type="spellEnd"/>
      <w:r>
        <w:rPr>
          <w:b/>
          <w:color w:val="000000" w:themeColor="text1"/>
        </w:rPr>
        <w:t xml:space="preserve"> sierteelt: </w:t>
      </w:r>
    </w:p>
    <w:p w:rsidR="00257EF1" w:rsidRDefault="00257EF1" w:rsidP="00492F9D">
      <w:pPr>
        <w:pStyle w:val="vvpbodytekst"/>
        <w:ind w:left="0"/>
        <w:rPr>
          <w:color w:val="000000" w:themeColor="text1"/>
        </w:rPr>
      </w:pPr>
      <w:r>
        <w:rPr>
          <w:color w:val="000000" w:themeColor="text1"/>
        </w:rPr>
        <w:t xml:space="preserve">Agrolink Vlaanderen: </w:t>
      </w:r>
      <w:r w:rsidRPr="00257EF1">
        <w:rPr>
          <w:color w:val="000000" w:themeColor="text1"/>
        </w:rPr>
        <w:t xml:space="preserve">Agrolink Vlaanderen </w:t>
      </w:r>
      <w:r>
        <w:rPr>
          <w:color w:val="000000" w:themeColor="text1"/>
        </w:rPr>
        <w:t xml:space="preserve">is een consortium van kennisinstellingen op gebied van primaire </w:t>
      </w:r>
      <w:proofErr w:type="spellStart"/>
      <w:r>
        <w:rPr>
          <w:color w:val="000000" w:themeColor="text1"/>
        </w:rPr>
        <w:t>land-en</w:t>
      </w:r>
      <w:proofErr w:type="spellEnd"/>
      <w:r>
        <w:rPr>
          <w:color w:val="000000" w:themeColor="text1"/>
        </w:rPr>
        <w:t xml:space="preserve"> tuinbouwproductie. Het </w:t>
      </w:r>
      <w:r w:rsidRPr="00257EF1">
        <w:rPr>
          <w:color w:val="000000" w:themeColor="text1"/>
        </w:rPr>
        <w:t>werd opgericht op 8 december 2014 als gevolg van de veelvuldige succesvolle samenwerkingen, en de vraag van de industrie om over projecten heen toegang te krijgen tot de gebundelde diensten.</w:t>
      </w:r>
      <w:r>
        <w:rPr>
          <w:color w:val="000000" w:themeColor="text1"/>
        </w:rPr>
        <w:t xml:space="preserve"> In Agrolink Vlaanderen zijn de proefcentra van West-Vlaanderen, Antwerpen, Oost-Vlaanderen vertegenwoordigd, aangevuld met </w:t>
      </w:r>
      <w:proofErr w:type="spellStart"/>
      <w:r>
        <w:rPr>
          <w:color w:val="000000" w:themeColor="text1"/>
        </w:rPr>
        <w:t>pcfruit</w:t>
      </w:r>
      <w:proofErr w:type="spellEnd"/>
      <w:r>
        <w:rPr>
          <w:color w:val="000000" w:themeColor="text1"/>
        </w:rPr>
        <w:t xml:space="preserve"> (Limburg) en de nationale proeftuin witloof (Vlaams Brabant).</w:t>
      </w:r>
    </w:p>
    <w:p w:rsidR="00257EF1" w:rsidRDefault="00257EF1" w:rsidP="00257EF1">
      <w:pPr>
        <w:pStyle w:val="vvpbodytekst"/>
        <w:ind w:left="0"/>
        <w:rPr>
          <w:color w:val="000000" w:themeColor="text1"/>
        </w:rPr>
      </w:pPr>
    </w:p>
    <w:p w:rsidR="00257EF1" w:rsidRDefault="00257EF1" w:rsidP="00257EF1">
      <w:pPr>
        <w:pStyle w:val="vvpbodytekst"/>
        <w:ind w:left="0"/>
        <w:rPr>
          <w:color w:val="000000" w:themeColor="text1"/>
        </w:rPr>
      </w:pPr>
      <w:proofErr w:type="spellStart"/>
      <w:r>
        <w:rPr>
          <w:color w:val="000000" w:themeColor="text1"/>
        </w:rPr>
        <w:t>Technopool</w:t>
      </w:r>
      <w:proofErr w:type="spellEnd"/>
      <w:r>
        <w:rPr>
          <w:color w:val="000000" w:themeColor="text1"/>
        </w:rPr>
        <w:t xml:space="preserve"> sierteelt: </w:t>
      </w:r>
      <w:r w:rsidRPr="00257EF1">
        <w:rPr>
          <w:color w:val="000000" w:themeColor="text1"/>
        </w:rPr>
        <w:t xml:space="preserve">De </w:t>
      </w:r>
      <w:proofErr w:type="spellStart"/>
      <w:r w:rsidRPr="00257EF1">
        <w:rPr>
          <w:color w:val="000000" w:themeColor="text1"/>
        </w:rPr>
        <w:t>Technopool</w:t>
      </w:r>
      <w:proofErr w:type="spellEnd"/>
      <w:r w:rsidRPr="00257EF1">
        <w:rPr>
          <w:color w:val="000000" w:themeColor="text1"/>
        </w:rPr>
        <w:t xml:space="preserve"> Sierteelt is een samenwerkingsverband</w:t>
      </w:r>
      <w:r>
        <w:rPr>
          <w:color w:val="000000" w:themeColor="text1"/>
        </w:rPr>
        <w:t xml:space="preserve"> </w:t>
      </w:r>
      <w:r w:rsidRPr="00257EF1">
        <w:rPr>
          <w:color w:val="000000" w:themeColor="text1"/>
        </w:rPr>
        <w:t>tussen 4 belangrijke onderzoekscentra in Vlaanderen: de</w:t>
      </w:r>
      <w:r>
        <w:rPr>
          <w:color w:val="000000" w:themeColor="text1"/>
        </w:rPr>
        <w:t xml:space="preserve"> </w:t>
      </w:r>
      <w:r w:rsidRPr="00257EF1">
        <w:rPr>
          <w:color w:val="000000" w:themeColor="text1"/>
        </w:rPr>
        <w:t>Universiteit Gent, de Hogeschool Gent, het Instituut voor</w:t>
      </w:r>
      <w:r>
        <w:rPr>
          <w:color w:val="000000" w:themeColor="text1"/>
        </w:rPr>
        <w:t xml:space="preserve"> </w:t>
      </w:r>
      <w:r w:rsidRPr="00257EF1">
        <w:rPr>
          <w:color w:val="000000" w:themeColor="text1"/>
        </w:rPr>
        <w:t>Landbouw- en Visserijonderzoek (ILVO) en het Proefcentrum</w:t>
      </w:r>
      <w:r>
        <w:rPr>
          <w:color w:val="000000" w:themeColor="text1"/>
        </w:rPr>
        <w:t xml:space="preserve"> </w:t>
      </w:r>
      <w:r w:rsidRPr="00257EF1">
        <w:rPr>
          <w:color w:val="000000" w:themeColor="text1"/>
        </w:rPr>
        <w:t>voor Sierteelt (PCS).</w:t>
      </w:r>
    </w:p>
    <w:p w:rsidR="002A4F20" w:rsidRDefault="002A4F20" w:rsidP="00257EF1">
      <w:pPr>
        <w:pStyle w:val="vvpbodytekst"/>
        <w:ind w:left="0"/>
        <w:rPr>
          <w:b/>
          <w:color w:val="000000" w:themeColor="text1"/>
        </w:rPr>
      </w:pPr>
    </w:p>
    <w:p w:rsidR="002A4F20" w:rsidRPr="002A4F20" w:rsidRDefault="002A4F20" w:rsidP="00257EF1">
      <w:pPr>
        <w:pStyle w:val="vvpbodytekst"/>
        <w:ind w:left="0"/>
        <w:rPr>
          <w:b/>
          <w:color w:val="000000" w:themeColor="text1"/>
        </w:rPr>
      </w:pPr>
      <w:r>
        <w:rPr>
          <w:b/>
          <w:color w:val="000000" w:themeColor="text1"/>
        </w:rPr>
        <w:t>Toekomstige financiering van de provinciale proefcentra (2019-2028)</w:t>
      </w:r>
    </w:p>
    <w:p w:rsidR="002A4F20" w:rsidRDefault="002A4F20" w:rsidP="002A4F20">
      <w:pPr>
        <w:pStyle w:val="vvpbodytekst"/>
        <w:ind w:left="0"/>
        <w:rPr>
          <w:color w:val="000000" w:themeColor="text1"/>
        </w:rPr>
      </w:pPr>
      <w:r w:rsidRPr="00905C51">
        <w:rPr>
          <w:color w:val="000000" w:themeColor="text1"/>
        </w:rPr>
        <w:t xml:space="preserve">In mei 2017 werd door de </w:t>
      </w:r>
      <w:r w:rsidR="00904AC9">
        <w:rPr>
          <w:color w:val="000000" w:themeColor="text1"/>
        </w:rPr>
        <w:t>B</w:t>
      </w:r>
      <w:r w:rsidRPr="00905C51">
        <w:rPr>
          <w:color w:val="000000" w:themeColor="text1"/>
        </w:rPr>
        <w:t>-commissie aan de minister bevoegd voor landbouw de vraag tot het opstarten van een dialoog aangaande de financiering van de proefcentra g</w:t>
      </w:r>
      <w:r>
        <w:rPr>
          <w:color w:val="000000" w:themeColor="text1"/>
        </w:rPr>
        <w:t>esteld.  In het najaar van 2017 kwam het kabinet en de B-commissie bijeen voor de bespreking van de toekomstige financiering van de proefcentra. Deze financiering zou vanaf 2019 in werking treden en gelden voor 10 jaar. Aan deze financiering wordt ook een erkenningssysteem verbonden voor een teeltgroep. Nog voor de zomer van 2018 hoopt</w:t>
      </w:r>
      <w:r w:rsidR="009A3A72">
        <w:rPr>
          <w:color w:val="000000" w:themeColor="text1"/>
        </w:rPr>
        <w:t>e</w:t>
      </w:r>
      <w:r>
        <w:rPr>
          <w:color w:val="000000" w:themeColor="text1"/>
        </w:rPr>
        <w:t xml:space="preserve"> men een sluitend voorstel voor de Vlaamse regering te kunnen brengen. </w:t>
      </w:r>
      <w:r w:rsidR="009A3A72">
        <w:rPr>
          <w:color w:val="000000" w:themeColor="text1"/>
        </w:rPr>
        <w:t xml:space="preserve">Dankzij intensief overleg tussen de gedeputeerden en het kabinet werd zo’n voorstel aan de Vlaamse regering bezorgd. De Vlaamse regering heeft echter dit voorstel niet aanvaard in zijn zitting van juli 2018. Dit heeft als gevolg dat voor 2019 de financiering heronderhandeld dient te worden. Na de verkiezingen van 2018 kan de B-commissie een nieuw voorstel voor </w:t>
      </w:r>
      <w:proofErr w:type="spellStart"/>
      <w:r w:rsidR="009A3A72">
        <w:rPr>
          <w:color w:val="000000" w:themeColor="text1"/>
        </w:rPr>
        <w:t>langetermijnsfinanciering</w:t>
      </w:r>
      <w:proofErr w:type="spellEnd"/>
      <w:r w:rsidR="009A3A72">
        <w:rPr>
          <w:color w:val="000000" w:themeColor="text1"/>
        </w:rPr>
        <w:t xml:space="preserve"> uitwerken. </w:t>
      </w:r>
    </w:p>
    <w:p w:rsidR="00DC58A4" w:rsidRPr="00905C51" w:rsidRDefault="00DC58A4" w:rsidP="00492F9D">
      <w:pPr>
        <w:pStyle w:val="vvpbodytekst"/>
        <w:ind w:left="0"/>
        <w:rPr>
          <w:b/>
          <w:color w:val="000000" w:themeColor="text1"/>
        </w:rPr>
      </w:pPr>
    </w:p>
    <w:p w:rsidR="007B5784" w:rsidRPr="00905C51" w:rsidRDefault="007B5784" w:rsidP="00492F9D">
      <w:pPr>
        <w:pStyle w:val="vvpbodytekst"/>
        <w:ind w:left="0"/>
        <w:rPr>
          <w:b/>
          <w:color w:val="000000" w:themeColor="text1"/>
        </w:rPr>
      </w:pPr>
      <w:r w:rsidRPr="00905C51">
        <w:rPr>
          <w:b/>
          <w:color w:val="000000" w:themeColor="text1"/>
        </w:rPr>
        <w:t xml:space="preserve">Opvolging: </w:t>
      </w:r>
    </w:p>
    <w:p w:rsidR="000503A6" w:rsidRPr="00905C51" w:rsidRDefault="000503A6" w:rsidP="00492F9D">
      <w:pPr>
        <w:pStyle w:val="vvpbodytekst"/>
        <w:ind w:left="0"/>
        <w:rPr>
          <w:color w:val="000000" w:themeColor="text1"/>
        </w:rPr>
      </w:pPr>
      <w:r w:rsidRPr="00905C51">
        <w:rPr>
          <w:color w:val="000000" w:themeColor="text1"/>
        </w:rPr>
        <w:t>De opvolging van de proefcentra gebeurt via de a- en b-commissie Landbouw en een overlegstructuur tussen de directeurs van de proefcentra. De structuren van de VVP, de a-en b-commissie, gaat vooral over de relatie tussen de proefcentra en de andere institutionele partners op Vlaams en lokaal niveau (</w:t>
      </w:r>
      <w:proofErr w:type="spellStart"/>
      <w:r w:rsidRPr="00905C51">
        <w:rPr>
          <w:color w:val="000000" w:themeColor="text1"/>
        </w:rPr>
        <w:t>bijv</w:t>
      </w:r>
      <w:proofErr w:type="spellEnd"/>
      <w:r w:rsidRPr="00905C51">
        <w:rPr>
          <w:color w:val="000000" w:themeColor="text1"/>
        </w:rPr>
        <w:t>: ILVO).</w:t>
      </w:r>
    </w:p>
    <w:p w:rsidR="000503A6" w:rsidRPr="00905C51" w:rsidRDefault="000503A6" w:rsidP="00492F9D">
      <w:pPr>
        <w:pStyle w:val="vvpbodytekst"/>
        <w:ind w:left="0"/>
        <w:rPr>
          <w:color w:val="000000" w:themeColor="text1"/>
        </w:rPr>
      </w:pPr>
    </w:p>
    <w:p w:rsidR="002A4F20" w:rsidRDefault="002A4F20" w:rsidP="00492F9D">
      <w:pPr>
        <w:pStyle w:val="vvpbodytekst"/>
        <w:ind w:left="0"/>
        <w:rPr>
          <w:b/>
          <w:color w:val="000000" w:themeColor="text1"/>
        </w:rPr>
      </w:pPr>
    </w:p>
    <w:p w:rsidR="007C6D91" w:rsidRDefault="000503A6" w:rsidP="00492F9D">
      <w:pPr>
        <w:pStyle w:val="vvpbodytekst"/>
        <w:ind w:left="0"/>
        <w:rPr>
          <w:b/>
          <w:color w:val="000000" w:themeColor="text1"/>
        </w:rPr>
      </w:pPr>
      <w:r>
        <w:rPr>
          <w:b/>
          <w:noProof/>
          <w:color w:val="000000" w:themeColor="text1"/>
          <w:lang w:val="nl-NL" w:eastAsia="nl-NL"/>
        </w:rPr>
        <w:lastRenderedPageBreak/>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207645</wp:posOffset>
                </wp:positionV>
                <wp:extent cx="7067550" cy="1905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70675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8D32446" id="Rechte verbindingslijn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6.35pt" to="5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" strokecolor="#bc4542 [3045]"/>
            </w:pict>
          </mc:Fallback>
        </mc:AlternateContent>
      </w:r>
    </w:p>
    <w:p w:rsidR="007C6D91" w:rsidRPr="007B5784" w:rsidRDefault="007C6D91" w:rsidP="00492F9D">
      <w:pPr>
        <w:pStyle w:val="vvpbodytekst"/>
        <w:ind w:left="0"/>
        <w:rPr>
          <w:b/>
          <w:color w:val="000000" w:themeColor="text1"/>
        </w:rPr>
      </w:pPr>
    </w:p>
    <w:p w:rsidR="000112D6" w:rsidRDefault="007C6D91" w:rsidP="000112D6">
      <w:pPr>
        <w:tabs>
          <w:tab w:val="left" w:pos="1892"/>
        </w:tabs>
        <w:rPr>
          <w:b/>
        </w:rPr>
      </w:pPr>
      <w:r>
        <w:rPr>
          <w:b/>
        </w:rPr>
        <w:t>Bijlage</w:t>
      </w:r>
      <w:r w:rsidR="000503A6">
        <w:rPr>
          <w:b/>
        </w:rPr>
        <w:t>:</w:t>
      </w:r>
    </w:p>
    <w:p w:rsidR="000503A6" w:rsidRPr="000503A6" w:rsidRDefault="000503A6" w:rsidP="000503A6">
      <w:pPr>
        <w:rPr>
          <w:rFonts w:ascii="Calibri" w:eastAsia="Calibri" w:hAnsi="Calibri" w:cs="Times New Roman"/>
          <w:b/>
          <w:sz w:val="24"/>
          <w:lang w:val="nl-NL" w:eastAsia="en-US"/>
        </w:rPr>
      </w:pPr>
      <w:r w:rsidRPr="000503A6">
        <w:rPr>
          <w:rFonts w:ascii="Calibri" w:eastAsia="Calibri" w:hAnsi="Calibri" w:cs="Times New Roman"/>
          <w:b/>
          <w:sz w:val="24"/>
          <w:lang w:val="nl-NL" w:eastAsia="en-US"/>
        </w:rPr>
        <w:t>Overzicht provinciale proefcentra Landbouw (15)</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Proef- en Vormingscentrum voor de Landbouw vzw (PVL) Melkvee en varkens </w:t>
      </w:r>
      <w:r w:rsidRPr="000503A6">
        <w:rPr>
          <w:rFonts w:ascii="Calibri" w:eastAsia="Calibri" w:hAnsi="Calibri" w:cs="Times New Roman"/>
          <w:lang w:val="nl-NL" w:eastAsia="en-US"/>
        </w:rPr>
        <w:tab/>
        <w:t>Limburg</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Provinciaal Instituut voor Biotechnisch Onderwijs (PIBO) vzw Akkerbouw </w:t>
      </w:r>
      <w:r w:rsidRPr="000503A6">
        <w:rPr>
          <w:rFonts w:ascii="Calibri" w:eastAsia="Calibri" w:hAnsi="Calibri" w:cs="Times New Roman"/>
          <w:lang w:val="nl-NL" w:eastAsia="en-US"/>
        </w:rPr>
        <w:tab/>
        <w:t>Limburg</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Proefcentrum Fruitteelt (</w:t>
      </w:r>
      <w:proofErr w:type="spellStart"/>
      <w:r w:rsidRPr="000503A6">
        <w:rPr>
          <w:rFonts w:ascii="Calibri" w:eastAsia="Calibri" w:hAnsi="Calibri" w:cs="Times New Roman"/>
          <w:lang w:val="nl-NL" w:eastAsia="en-US"/>
        </w:rPr>
        <w:t>pcfruit</w:t>
      </w:r>
      <w:proofErr w:type="spellEnd"/>
      <w:r w:rsidRPr="000503A6">
        <w:rPr>
          <w:rFonts w:ascii="Calibri" w:eastAsia="Calibri" w:hAnsi="Calibri" w:cs="Times New Roman"/>
          <w:lang w:val="nl-NL" w:eastAsia="en-US"/>
        </w:rPr>
        <w:t xml:space="preserve">) vzw Hard en zacht fruit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Limburg</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Nationale Proeftuin voor Witloof vzw Witloof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Vlaams-Brabant</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Provinciaal Proefcentrum Herent Non- en new food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Vlaams-Brabant</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Provinciaal Proefcentrum </w:t>
      </w:r>
      <w:proofErr w:type="spellStart"/>
      <w:r w:rsidRPr="000503A6">
        <w:rPr>
          <w:rFonts w:ascii="Calibri" w:eastAsia="Calibri" w:hAnsi="Calibri" w:cs="Times New Roman"/>
          <w:lang w:val="nl-NL" w:eastAsia="en-US"/>
        </w:rPr>
        <w:t>Pamel</w:t>
      </w:r>
      <w:proofErr w:type="spellEnd"/>
      <w:r w:rsidRPr="000503A6">
        <w:rPr>
          <w:rFonts w:ascii="Calibri" w:eastAsia="Calibri" w:hAnsi="Calibri" w:cs="Times New Roman"/>
          <w:lang w:val="nl-NL" w:eastAsia="en-US"/>
        </w:rPr>
        <w:t xml:space="preserve"> Biologische teelt aardbeien en </w:t>
      </w:r>
      <w:proofErr w:type="spellStart"/>
      <w:r w:rsidRPr="000503A6">
        <w:rPr>
          <w:rFonts w:ascii="Calibri" w:eastAsia="Calibri" w:hAnsi="Calibri" w:cs="Times New Roman"/>
          <w:lang w:val="nl-NL" w:eastAsia="en-US"/>
        </w:rPr>
        <w:t>kleinfruit</w:t>
      </w:r>
      <w:proofErr w:type="spellEnd"/>
      <w:r w:rsidRPr="000503A6">
        <w:rPr>
          <w:rFonts w:ascii="Calibri" w:eastAsia="Calibri" w:hAnsi="Calibri" w:cs="Times New Roman"/>
          <w:lang w:val="nl-NL" w:eastAsia="en-US"/>
        </w:rPr>
        <w:t xml:space="preserve"> </w:t>
      </w:r>
      <w:r w:rsidRPr="000503A6">
        <w:rPr>
          <w:rFonts w:ascii="Calibri" w:eastAsia="Calibri" w:hAnsi="Calibri" w:cs="Times New Roman"/>
          <w:lang w:val="nl-NL" w:eastAsia="en-US"/>
        </w:rPr>
        <w:tab/>
        <w:t>Vlaams-Brabant</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INAGRO Land- en tuinbouw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 xml:space="preserve">West-Vlaanderen </w:t>
      </w:r>
    </w:p>
    <w:p w:rsidR="000503A6" w:rsidRPr="000503A6" w:rsidRDefault="000503A6" w:rsidP="000503A6">
      <w:pPr>
        <w:ind w:left="7080" w:hanging="7080"/>
        <w:rPr>
          <w:rFonts w:ascii="Calibri" w:eastAsia="Calibri" w:hAnsi="Calibri" w:cs="Times New Roman"/>
          <w:lang w:val="nl-NL" w:eastAsia="en-US"/>
        </w:rPr>
      </w:pPr>
      <w:r w:rsidRPr="000503A6">
        <w:rPr>
          <w:rFonts w:ascii="Calibri" w:eastAsia="Calibri" w:hAnsi="Calibri" w:cs="Times New Roman"/>
          <w:lang w:val="nl-NL" w:eastAsia="en-US"/>
        </w:rPr>
        <w:t xml:space="preserve">Interprovinciaal Proefcentrum voor de Aardappelteelt (PCA) vzw Aardappelen </w:t>
      </w:r>
      <w:r w:rsidRPr="000503A6">
        <w:rPr>
          <w:rFonts w:ascii="Calibri" w:eastAsia="Calibri" w:hAnsi="Calibri" w:cs="Times New Roman"/>
          <w:lang w:val="nl-NL" w:eastAsia="en-US"/>
        </w:rPr>
        <w:tab/>
        <w:t>Oost-Vlaanderen West-Vlaanderen</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Provinciaal Proefcentrum voor de Groenteteelt </w:t>
      </w:r>
      <w:r w:rsidR="00257EF1">
        <w:rPr>
          <w:rFonts w:ascii="Calibri" w:eastAsia="Calibri" w:hAnsi="Calibri" w:cs="Times New Roman"/>
          <w:lang w:val="nl-NL" w:eastAsia="en-US"/>
        </w:rPr>
        <w:t xml:space="preserve">Oost-Vlaanderen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proofErr w:type="spellStart"/>
      <w:r w:rsidRPr="000503A6">
        <w:rPr>
          <w:rFonts w:ascii="Calibri" w:eastAsia="Calibri" w:hAnsi="Calibri" w:cs="Times New Roman"/>
          <w:lang w:val="nl-NL" w:eastAsia="en-US"/>
        </w:rPr>
        <w:t>Oost-Vlaanderen</w:t>
      </w:r>
      <w:proofErr w:type="spellEnd"/>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Proefcentrum voor Sierteelt vzw</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Oost-Vlaanderen</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Hooibeekhoeve Melkvee, voedergewassen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Antwerpen</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Proefbedrijf Pluimveehouderij Pluimvee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Antwerpen</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Landbouwcentrum Voedergewassen LCV (coördinatie door Hooibeekhoeve) </w:t>
      </w:r>
      <w:r w:rsidRPr="000503A6">
        <w:rPr>
          <w:rFonts w:ascii="Calibri" w:eastAsia="Calibri" w:hAnsi="Calibri" w:cs="Times New Roman"/>
          <w:lang w:val="nl-NL" w:eastAsia="en-US"/>
        </w:rPr>
        <w:tab/>
        <w:t>Antwerpen</w:t>
      </w:r>
    </w:p>
    <w:p w:rsidR="00257EF1"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 xml:space="preserve">Proefcentrum Hoogstraten (Glas)tuinbouw </w:t>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r>
      <w:r w:rsidRPr="000503A6">
        <w:rPr>
          <w:rFonts w:ascii="Calibri" w:eastAsia="Calibri" w:hAnsi="Calibri" w:cs="Times New Roman"/>
          <w:lang w:val="nl-NL" w:eastAsia="en-US"/>
        </w:rPr>
        <w:tab/>
        <w:t>Antwerpen</w:t>
      </w:r>
    </w:p>
    <w:p w:rsidR="000503A6" w:rsidRPr="000503A6" w:rsidRDefault="000503A6" w:rsidP="000503A6">
      <w:pPr>
        <w:rPr>
          <w:rFonts w:ascii="Calibri" w:eastAsia="Calibri" w:hAnsi="Calibri" w:cs="Times New Roman"/>
          <w:lang w:val="nl-NL" w:eastAsia="en-US"/>
        </w:rPr>
      </w:pPr>
      <w:r w:rsidRPr="000503A6">
        <w:rPr>
          <w:rFonts w:ascii="Calibri" w:eastAsia="Calibri" w:hAnsi="Calibri" w:cs="Times New Roman"/>
          <w:lang w:val="nl-NL" w:eastAsia="en-US"/>
        </w:rPr>
        <w:t>Proefstation Groenteteelt Sint-Katelijne-Waver (PSKW) (Glas)tuinbouw</w:t>
      </w:r>
      <w:r w:rsidRPr="000503A6">
        <w:rPr>
          <w:rFonts w:ascii="Calibri" w:eastAsia="Calibri" w:hAnsi="Calibri" w:cs="Times New Roman"/>
          <w:lang w:val="nl-NL" w:eastAsia="en-US"/>
        </w:rPr>
        <w:tab/>
      </w:r>
      <w:r w:rsidR="00257EF1">
        <w:rPr>
          <w:rFonts w:ascii="Calibri" w:eastAsia="Calibri" w:hAnsi="Calibri" w:cs="Times New Roman"/>
          <w:lang w:val="nl-NL" w:eastAsia="en-US"/>
        </w:rPr>
        <w:tab/>
      </w:r>
      <w:r w:rsidRPr="000503A6">
        <w:rPr>
          <w:rFonts w:ascii="Calibri" w:eastAsia="Calibri" w:hAnsi="Calibri" w:cs="Times New Roman"/>
          <w:lang w:val="nl-NL" w:eastAsia="en-US"/>
        </w:rPr>
        <w:t>Antwerpen</w:t>
      </w:r>
    </w:p>
    <w:p w:rsidR="000503A6" w:rsidRPr="000503A6" w:rsidRDefault="000503A6" w:rsidP="000112D6">
      <w:pPr>
        <w:tabs>
          <w:tab w:val="left" w:pos="1892"/>
        </w:tabs>
        <w:rPr>
          <w:b/>
          <w:lang w:val="nl-NL"/>
        </w:rPr>
      </w:pPr>
    </w:p>
    <w:sectPr w:rsidR="000503A6" w:rsidRPr="000503A6" w:rsidSect="00BA557B">
      <w:footerReference w:type="default" r:id="rId7"/>
      <w:headerReference w:type="first" r:id="rId8"/>
      <w:footerReference w:type="first" r:id="rId9"/>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195" w:rsidRDefault="006C1195" w:rsidP="007F1A06">
      <w:pPr>
        <w:spacing w:after="0" w:line="240" w:lineRule="auto"/>
      </w:pPr>
      <w:r>
        <w:separator/>
      </w:r>
    </w:p>
  </w:endnote>
  <w:endnote w:type="continuationSeparator" w:id="0">
    <w:p w:rsidR="006C1195" w:rsidRDefault="006C1195" w:rsidP="007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Flanders Art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Pr="00492E29" w:rsidRDefault="003632D0" w:rsidP="007F1A06">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lang w:val="nl-NL" w:eastAsia="nl-NL"/>
      </w:rPr>
      <w:drawing>
        <wp:anchor distT="0" distB="0" distL="114300" distR="114300" simplePos="0" relativeHeight="251664384" behindDoc="1" locked="0" layoutInCell="1" allowOverlap="1" wp14:anchorId="16ABBD58" wp14:editId="558B858D">
          <wp:simplePos x="0" y="0"/>
          <wp:positionH relativeFrom="column">
            <wp:posOffset>-1028065</wp:posOffset>
          </wp:positionH>
          <wp:positionV relativeFrom="paragraph">
            <wp:posOffset>-1196340</wp:posOffset>
          </wp:positionV>
          <wp:extent cx="158750" cy="1103630"/>
          <wp:effectExtent l="25400" t="0" r="0" b="0"/>
          <wp:wrapNone/>
          <wp:docPr id="2" name="Afbeelding 2"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t xml:space="preserve">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2A4F20">
      <w:rPr>
        <w:rFonts w:ascii="Helvetica" w:hAnsi="Helvetica"/>
        <w:noProof/>
        <w:color w:val="868685"/>
        <w:sz w:val="16"/>
      </w:rPr>
      <w:t>2</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2A4F20">
      <w:rPr>
        <w:rFonts w:ascii="Helvetica" w:hAnsi="Helvetica"/>
        <w:noProof/>
        <w:color w:val="868685"/>
        <w:sz w:val="16"/>
      </w:rPr>
      <w:t>3</w:t>
    </w:r>
    <w:r w:rsidRPr="00492E29">
      <w:rPr>
        <w:rFonts w:ascii="Helvetica" w:hAnsi="Helvetica"/>
        <w:color w:val="868685"/>
        <w:sz w:val="16"/>
      </w:rPr>
      <w:fldChar w:fldCharType="end"/>
    </w:r>
  </w:p>
  <w:p w:rsidR="003632D0" w:rsidRDefault="003632D0" w:rsidP="007F1A06">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Pr="00FC3BBE" w:rsidRDefault="003632D0" w:rsidP="007F1A06">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lang w:val="nl-NL" w:eastAsia="nl-NL"/>
      </w:rPr>
      <w:drawing>
        <wp:anchor distT="0" distB="0" distL="114300" distR="114300" simplePos="0" relativeHeight="251661312" behindDoc="1" locked="0" layoutInCell="1" allowOverlap="1" wp14:anchorId="32366FD2" wp14:editId="6D6CA739">
          <wp:simplePos x="0" y="0"/>
          <wp:positionH relativeFrom="column">
            <wp:posOffset>-1028065</wp:posOffset>
          </wp:positionH>
          <wp:positionV relativeFrom="paragraph">
            <wp:posOffset>-1196340</wp:posOffset>
          </wp:positionV>
          <wp:extent cx="158750" cy="1103630"/>
          <wp:effectExtent l="25400" t="0" r="0" b="0"/>
          <wp:wrapNone/>
          <wp:docPr id="5"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2A4F20">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2A4F20">
      <w:rPr>
        <w:rFonts w:ascii="Calibri" w:hAnsi="Calibri"/>
        <w:noProof/>
        <w:color w:val="868685"/>
        <w:sz w:val="16"/>
      </w:rPr>
      <w:t>3</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195" w:rsidRDefault="006C1195" w:rsidP="007F1A06">
      <w:pPr>
        <w:spacing w:after="0" w:line="240" w:lineRule="auto"/>
      </w:pPr>
      <w:r>
        <w:separator/>
      </w:r>
    </w:p>
  </w:footnote>
  <w:footnote w:type="continuationSeparator" w:id="0">
    <w:p w:rsidR="006C1195" w:rsidRDefault="006C1195" w:rsidP="007F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Default="00895FC3">
    <w:pPr>
      <w:pStyle w:val="Koptekst"/>
    </w:pPr>
    <w:r>
      <w:rPr>
        <w:noProof/>
        <w:lang w:val="nl-NL" w:eastAsia="nl-NL"/>
      </w:rPr>
      <mc:AlternateContent>
        <mc:Choice Requires="wps">
          <w:drawing>
            <wp:anchor distT="0" distB="0" distL="114300" distR="114300" simplePos="0" relativeHeight="251668480" behindDoc="0" locked="0" layoutInCell="1" allowOverlap="1" wp14:anchorId="4D6E512D" wp14:editId="1C2D0830">
              <wp:simplePos x="0" y="0"/>
              <wp:positionH relativeFrom="column">
                <wp:posOffset>3164044</wp:posOffset>
              </wp:positionH>
              <wp:positionV relativeFrom="paragraph">
                <wp:posOffset>-141871</wp:posOffset>
              </wp:positionV>
              <wp:extent cx="3644146" cy="1169582"/>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146" cy="1169582"/>
                      </a:xfrm>
                      <a:prstGeom prst="rect">
                        <a:avLst/>
                      </a:prstGeom>
                      <a:solidFill>
                        <a:srgbClr val="F7F7F7"/>
                      </a:solidFill>
                      <a:ln w="9525">
                        <a:noFill/>
                        <a:miter lim="800000"/>
                        <a:headEnd/>
                        <a:tailEnd/>
                      </a:ln>
                    </wps:spPr>
                    <wps:txbx>
                      <w:txbxContent>
                        <w:p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rsidR="00895FC3" w:rsidRPr="00895FC3" w:rsidRDefault="00D352E9" w:rsidP="00895FC3">
                          <w:pPr>
                            <w:pStyle w:val="vvpbodytekst"/>
                            <w:jc w:val="right"/>
                            <w:rPr>
                              <w:color w:val="404040" w:themeColor="text1" w:themeTint="BF"/>
                            </w:rPr>
                          </w:pPr>
                          <w:r>
                            <w:rPr>
                              <w:color w:val="404040" w:themeColor="text1" w:themeTint="BF"/>
                            </w:rPr>
                            <w:t>Mathijs Vandenbroucke</w:t>
                          </w:r>
                        </w:p>
                        <w:p w:rsidR="00895FC3" w:rsidRDefault="006C1195" w:rsidP="00895FC3">
                          <w:pPr>
                            <w:pStyle w:val="vvpbodytekst"/>
                            <w:jc w:val="right"/>
                          </w:pPr>
                          <w:hyperlink r:id="rId1" w:history="1">
                            <w:r w:rsidR="00D352E9" w:rsidRPr="006C3AB6">
                              <w:rPr>
                                <w:rStyle w:val="Hyperlink"/>
                              </w:rPr>
                              <w:t>mathijs.vandenbroucke@vlaamseprovincies.be</w:t>
                            </w:r>
                          </w:hyperlink>
                        </w:p>
                        <w:p w:rsidR="00895FC3" w:rsidRPr="00895FC3" w:rsidRDefault="00895FC3" w:rsidP="00895FC3">
                          <w:pPr>
                            <w:pStyle w:val="vvpbodytekst"/>
                            <w:jc w:val="right"/>
                            <w:rPr>
                              <w:color w:val="404040" w:themeColor="text1" w:themeTint="BF"/>
                            </w:rPr>
                          </w:pPr>
                          <w:r w:rsidRPr="00895FC3">
                            <w:rPr>
                              <w:color w:val="404040" w:themeColor="text1" w:themeTint="BF"/>
                            </w:rPr>
                            <w:t>+32 2 508 13 2</w:t>
                          </w:r>
                          <w:r w:rsidR="00516244">
                            <w:rPr>
                              <w:color w:val="404040" w:themeColor="text1" w:themeTint="BF"/>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E512D" id="_x0000_t202" coordsize="21600,21600" o:spt="202" path="m,l,21600r21600,l21600,xe">
              <v:stroke joinstyle="miter"/>
              <v:path gradientshapeok="t" o:connecttype="rect"/>
            </v:shapetype>
            <v:shape id="_x0000_s1027" type="#_x0000_t202" style="position:absolute;margin-left:249.15pt;margin-top:-11.15pt;width:286.95pt;height: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" fillcolor="#f7f7f7" stroked="f">
              <v:textbox>
                <w:txbxContent>
                  <w:p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rsidR="00895FC3" w:rsidRPr="00895FC3" w:rsidRDefault="00D352E9" w:rsidP="00895FC3">
                    <w:pPr>
                      <w:pStyle w:val="vvpbodytekst"/>
                      <w:jc w:val="right"/>
                      <w:rPr>
                        <w:color w:val="404040" w:themeColor="text1" w:themeTint="BF"/>
                      </w:rPr>
                    </w:pPr>
                    <w:r>
                      <w:rPr>
                        <w:color w:val="404040" w:themeColor="text1" w:themeTint="BF"/>
                      </w:rPr>
                      <w:t>Mathijs Vandenbroucke</w:t>
                    </w:r>
                  </w:p>
                  <w:p w:rsidR="00895FC3" w:rsidRDefault="006C1195" w:rsidP="00895FC3">
                    <w:pPr>
                      <w:pStyle w:val="vvpbodytekst"/>
                      <w:jc w:val="right"/>
                    </w:pPr>
                    <w:hyperlink r:id="rId2" w:history="1">
                      <w:r w:rsidR="00D352E9" w:rsidRPr="006C3AB6">
                        <w:rPr>
                          <w:rStyle w:val="Hyperlink"/>
                        </w:rPr>
                        <w:t>mathijs.vandenbroucke@vlaamseprovincies.be</w:t>
                      </w:r>
                    </w:hyperlink>
                  </w:p>
                  <w:p w:rsidR="00895FC3" w:rsidRPr="00895FC3" w:rsidRDefault="00895FC3" w:rsidP="00895FC3">
                    <w:pPr>
                      <w:pStyle w:val="vvpbodytekst"/>
                      <w:jc w:val="right"/>
                      <w:rPr>
                        <w:color w:val="404040" w:themeColor="text1" w:themeTint="BF"/>
                      </w:rPr>
                    </w:pPr>
                    <w:r w:rsidRPr="00895FC3">
                      <w:rPr>
                        <w:color w:val="404040" w:themeColor="text1" w:themeTint="BF"/>
                      </w:rPr>
                      <w:t>+32 2 508 13 2</w:t>
                    </w:r>
                    <w:r w:rsidR="00516244">
                      <w:rPr>
                        <w:color w:val="404040" w:themeColor="text1" w:themeTint="BF"/>
                      </w:rPr>
                      <w:t>4</w:t>
                    </w:r>
                  </w:p>
                </w:txbxContent>
              </v:textbox>
            </v:shape>
          </w:pict>
        </mc:Fallback>
      </mc:AlternateContent>
    </w:r>
    <w:r w:rsidR="003632D0" w:rsidRPr="00860475">
      <w:rPr>
        <w:noProof/>
        <w:lang w:val="nl-NL" w:eastAsia="nl-NL"/>
      </w:rPr>
      <w:drawing>
        <wp:anchor distT="0" distB="0" distL="114300" distR="114300" simplePos="0" relativeHeight="251666432" behindDoc="0" locked="0" layoutInCell="1" allowOverlap="1" wp14:anchorId="069FCEF1" wp14:editId="3BD29B30">
          <wp:simplePos x="0" y="0"/>
          <wp:positionH relativeFrom="column">
            <wp:posOffset>-2540</wp:posOffset>
          </wp:positionH>
          <wp:positionV relativeFrom="paragraph">
            <wp:posOffset>635</wp:posOffset>
          </wp:positionV>
          <wp:extent cx="1816100" cy="527050"/>
          <wp:effectExtent l="25400" t="0" r="0" b="0"/>
          <wp:wrapNone/>
          <wp:docPr id="4"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64"/>
    <w:multiLevelType w:val="hybridMultilevel"/>
    <w:tmpl w:val="421EE55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72E284D"/>
    <w:multiLevelType w:val="hybridMultilevel"/>
    <w:tmpl w:val="E71CBE0C"/>
    <w:lvl w:ilvl="0" w:tplc="280E249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0E090E"/>
    <w:multiLevelType w:val="hybridMultilevel"/>
    <w:tmpl w:val="FADEC888"/>
    <w:lvl w:ilvl="0" w:tplc="479EE406">
      <w:numFmt w:val="bullet"/>
      <w:lvlText w:val="-"/>
      <w:lvlJc w:val="left"/>
      <w:pPr>
        <w:ind w:left="2415" w:hanging="1695"/>
      </w:pPr>
      <w:rPr>
        <w:rFonts w:ascii="Calibri" w:eastAsiaTheme="minorEastAsia"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C954F2E"/>
    <w:multiLevelType w:val="hybridMultilevel"/>
    <w:tmpl w:val="A042A35A"/>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5" w15:restartNumberingAfterBreak="0">
    <w:nsid w:val="0ED36C9A"/>
    <w:multiLevelType w:val="hybridMultilevel"/>
    <w:tmpl w:val="BA90C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36B2D05"/>
    <w:multiLevelType w:val="hybridMultilevel"/>
    <w:tmpl w:val="AA8A07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882EE5"/>
    <w:multiLevelType w:val="hybridMultilevel"/>
    <w:tmpl w:val="9A96FA2A"/>
    <w:lvl w:ilvl="0" w:tplc="A84E51C0">
      <w:numFmt w:val="bullet"/>
      <w:lvlText w:val="-"/>
      <w:lvlJc w:val="left"/>
      <w:pPr>
        <w:ind w:left="1440" w:hanging="360"/>
      </w:pPr>
      <w:rPr>
        <w:rFonts w:ascii="Calibri" w:eastAsiaTheme="minorEastAsia"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15:restartNumberingAfterBreak="0">
    <w:nsid w:val="19231174"/>
    <w:multiLevelType w:val="hybridMultilevel"/>
    <w:tmpl w:val="A8A09B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B413867"/>
    <w:multiLevelType w:val="hybridMultilevel"/>
    <w:tmpl w:val="69BA7100"/>
    <w:lvl w:ilvl="0" w:tplc="91B40E50">
      <w:start w:val="23"/>
      <w:numFmt w:val="bullet"/>
      <w:lvlText w:val="-"/>
      <w:lvlJc w:val="left"/>
      <w:pPr>
        <w:ind w:left="1440" w:hanging="360"/>
      </w:pPr>
      <w:rPr>
        <w:rFonts w:ascii="Calibri" w:eastAsiaTheme="minorEastAsia" w:hAnsi="Calibri"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1E0F51C2"/>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24904EE3"/>
    <w:multiLevelType w:val="hybridMultilevel"/>
    <w:tmpl w:val="29CE4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A51BF0"/>
    <w:multiLevelType w:val="hybridMultilevel"/>
    <w:tmpl w:val="D20257C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2A430869"/>
    <w:multiLevelType w:val="hybridMultilevel"/>
    <w:tmpl w:val="98E28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D54ED3"/>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30810782"/>
    <w:multiLevelType w:val="hybridMultilevel"/>
    <w:tmpl w:val="402A040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3CA41235"/>
    <w:multiLevelType w:val="hybridMultilevel"/>
    <w:tmpl w:val="730C2342"/>
    <w:lvl w:ilvl="0" w:tplc="15AA75AA">
      <w:start w:val="1"/>
      <w:numFmt w:val="bullet"/>
      <w:lvlText w:val="•"/>
      <w:lvlJc w:val="left"/>
      <w:pPr>
        <w:tabs>
          <w:tab w:val="num" w:pos="720"/>
        </w:tabs>
        <w:ind w:left="720" w:hanging="360"/>
      </w:pPr>
      <w:rPr>
        <w:rFonts w:ascii="Arial" w:hAnsi="Arial" w:hint="default"/>
      </w:rPr>
    </w:lvl>
    <w:lvl w:ilvl="1" w:tplc="75ACAF84">
      <w:start w:val="3767"/>
      <w:numFmt w:val="bullet"/>
      <w:lvlText w:val="–"/>
      <w:lvlJc w:val="left"/>
      <w:pPr>
        <w:tabs>
          <w:tab w:val="num" w:pos="1440"/>
        </w:tabs>
        <w:ind w:left="1440" w:hanging="360"/>
      </w:pPr>
      <w:rPr>
        <w:rFonts w:ascii="HelveticaNeueLT Std" w:hAnsi="HelveticaNeueLT Std" w:hint="default"/>
      </w:rPr>
    </w:lvl>
    <w:lvl w:ilvl="2" w:tplc="F49ED70E">
      <w:start w:val="3767"/>
      <w:numFmt w:val="bullet"/>
      <w:lvlText w:val=""/>
      <w:lvlJc w:val="left"/>
      <w:pPr>
        <w:tabs>
          <w:tab w:val="num" w:pos="2160"/>
        </w:tabs>
        <w:ind w:left="2160" w:hanging="360"/>
      </w:pPr>
      <w:rPr>
        <w:rFonts w:ascii="Wingdings" w:hAnsi="Wingdings" w:hint="default"/>
      </w:rPr>
    </w:lvl>
    <w:lvl w:ilvl="3" w:tplc="AC748C14">
      <w:start w:val="1"/>
      <w:numFmt w:val="bullet"/>
      <w:lvlText w:val="•"/>
      <w:lvlJc w:val="left"/>
      <w:pPr>
        <w:tabs>
          <w:tab w:val="num" w:pos="2880"/>
        </w:tabs>
        <w:ind w:left="2880" w:hanging="360"/>
      </w:pPr>
      <w:rPr>
        <w:rFonts w:ascii="Arial" w:hAnsi="Arial" w:hint="default"/>
      </w:rPr>
    </w:lvl>
    <w:lvl w:ilvl="4" w:tplc="4CD4BC2C" w:tentative="1">
      <w:start w:val="1"/>
      <w:numFmt w:val="bullet"/>
      <w:lvlText w:val="•"/>
      <w:lvlJc w:val="left"/>
      <w:pPr>
        <w:tabs>
          <w:tab w:val="num" w:pos="3600"/>
        </w:tabs>
        <w:ind w:left="3600" w:hanging="360"/>
      </w:pPr>
      <w:rPr>
        <w:rFonts w:ascii="Arial" w:hAnsi="Arial" w:hint="default"/>
      </w:rPr>
    </w:lvl>
    <w:lvl w:ilvl="5" w:tplc="6EC4EFF4" w:tentative="1">
      <w:start w:val="1"/>
      <w:numFmt w:val="bullet"/>
      <w:lvlText w:val="•"/>
      <w:lvlJc w:val="left"/>
      <w:pPr>
        <w:tabs>
          <w:tab w:val="num" w:pos="4320"/>
        </w:tabs>
        <w:ind w:left="4320" w:hanging="360"/>
      </w:pPr>
      <w:rPr>
        <w:rFonts w:ascii="Arial" w:hAnsi="Arial" w:hint="default"/>
      </w:rPr>
    </w:lvl>
    <w:lvl w:ilvl="6" w:tplc="2C4CE7AA" w:tentative="1">
      <w:start w:val="1"/>
      <w:numFmt w:val="bullet"/>
      <w:lvlText w:val="•"/>
      <w:lvlJc w:val="left"/>
      <w:pPr>
        <w:tabs>
          <w:tab w:val="num" w:pos="5040"/>
        </w:tabs>
        <w:ind w:left="5040" w:hanging="360"/>
      </w:pPr>
      <w:rPr>
        <w:rFonts w:ascii="Arial" w:hAnsi="Arial" w:hint="default"/>
      </w:rPr>
    </w:lvl>
    <w:lvl w:ilvl="7" w:tplc="F6C45B36" w:tentative="1">
      <w:start w:val="1"/>
      <w:numFmt w:val="bullet"/>
      <w:lvlText w:val="•"/>
      <w:lvlJc w:val="left"/>
      <w:pPr>
        <w:tabs>
          <w:tab w:val="num" w:pos="5760"/>
        </w:tabs>
        <w:ind w:left="5760" w:hanging="360"/>
      </w:pPr>
      <w:rPr>
        <w:rFonts w:ascii="Arial" w:hAnsi="Arial" w:hint="default"/>
      </w:rPr>
    </w:lvl>
    <w:lvl w:ilvl="8" w:tplc="997A87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6117E"/>
    <w:multiLevelType w:val="hybridMultilevel"/>
    <w:tmpl w:val="B7A4A9C8"/>
    <w:lvl w:ilvl="0" w:tplc="479EE406">
      <w:numFmt w:val="bullet"/>
      <w:lvlText w:val="-"/>
      <w:lvlJc w:val="left"/>
      <w:pPr>
        <w:ind w:left="2688" w:hanging="1695"/>
      </w:pPr>
      <w:rPr>
        <w:rFonts w:ascii="Calibri" w:eastAsiaTheme="minorEastAsia" w:hAnsi="Calibri" w:cstheme="minorBidi"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9" w15:restartNumberingAfterBreak="0">
    <w:nsid w:val="525B265B"/>
    <w:multiLevelType w:val="hybridMultilevel"/>
    <w:tmpl w:val="51A46798"/>
    <w:lvl w:ilvl="0" w:tplc="99DAE13C">
      <w:start w:val="1"/>
      <w:numFmt w:val="decimal"/>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20" w15:restartNumberingAfterBreak="0">
    <w:nsid w:val="62565422"/>
    <w:multiLevelType w:val="hybridMultilevel"/>
    <w:tmpl w:val="B284086E"/>
    <w:lvl w:ilvl="0" w:tplc="144CF626">
      <w:start w:val="1"/>
      <w:numFmt w:val="decimal"/>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21" w15:restartNumberingAfterBreak="0">
    <w:nsid w:val="62E82115"/>
    <w:multiLevelType w:val="hybridMultilevel"/>
    <w:tmpl w:val="0D98F4A8"/>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64A01601"/>
    <w:multiLevelType w:val="hybridMultilevel"/>
    <w:tmpl w:val="E6167A8A"/>
    <w:lvl w:ilvl="0" w:tplc="68329C0C">
      <w:numFmt w:val="bullet"/>
      <w:lvlText w:val="-"/>
      <w:lvlJc w:val="left"/>
      <w:pPr>
        <w:ind w:left="720" w:hanging="360"/>
      </w:pPr>
      <w:rPr>
        <w:rFonts w:ascii="Calibri" w:eastAsiaTheme="minorEastAsia"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023391"/>
    <w:multiLevelType w:val="hybridMultilevel"/>
    <w:tmpl w:val="B608E2A2"/>
    <w:lvl w:ilvl="0" w:tplc="E2F0CE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900E73"/>
    <w:multiLevelType w:val="hybridMultilevel"/>
    <w:tmpl w:val="5B683D64"/>
    <w:lvl w:ilvl="0" w:tplc="479EE406">
      <w:numFmt w:val="bullet"/>
      <w:lvlText w:val="-"/>
      <w:lvlJc w:val="left"/>
      <w:pPr>
        <w:ind w:left="2055" w:hanging="1695"/>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6"/>
  </w:num>
  <w:num w:numId="5">
    <w:abstractNumId w:val="13"/>
  </w:num>
  <w:num w:numId="6">
    <w:abstractNumId w:val="21"/>
  </w:num>
  <w:num w:numId="7">
    <w:abstractNumId w:val="11"/>
  </w:num>
  <w:num w:numId="8">
    <w:abstractNumId w:val="15"/>
  </w:num>
  <w:num w:numId="9">
    <w:abstractNumId w:val="7"/>
  </w:num>
  <w:num w:numId="10">
    <w:abstractNumId w:val="12"/>
  </w:num>
  <w:num w:numId="11">
    <w:abstractNumId w:val="14"/>
  </w:num>
  <w:num w:numId="12">
    <w:abstractNumId w:val="10"/>
  </w:num>
  <w:num w:numId="13">
    <w:abstractNumId w:val="5"/>
  </w:num>
  <w:num w:numId="14">
    <w:abstractNumId w:val="9"/>
  </w:num>
  <w:num w:numId="15">
    <w:abstractNumId w:val="4"/>
  </w:num>
  <w:num w:numId="16">
    <w:abstractNumId w:val="20"/>
  </w:num>
  <w:num w:numId="17">
    <w:abstractNumId w:val="19"/>
  </w:num>
  <w:num w:numId="18">
    <w:abstractNumId w:val="6"/>
  </w:num>
  <w:num w:numId="19">
    <w:abstractNumId w:val="24"/>
  </w:num>
  <w:num w:numId="20">
    <w:abstractNumId w:val="2"/>
  </w:num>
  <w:num w:numId="21">
    <w:abstractNumId w:val="18"/>
  </w:num>
  <w:num w:numId="22">
    <w:abstractNumId w:val="17"/>
  </w:num>
  <w:num w:numId="23">
    <w:abstractNumId w:val="23"/>
  </w:num>
  <w:num w:numId="24">
    <w:abstractNumId w:val="22"/>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E4"/>
    <w:rsid w:val="0000588B"/>
    <w:rsid w:val="000112D6"/>
    <w:rsid w:val="0001794D"/>
    <w:rsid w:val="0003201D"/>
    <w:rsid w:val="00033DCA"/>
    <w:rsid w:val="00042A08"/>
    <w:rsid w:val="00043863"/>
    <w:rsid w:val="000503A6"/>
    <w:rsid w:val="00060A6F"/>
    <w:rsid w:val="00067787"/>
    <w:rsid w:val="00071290"/>
    <w:rsid w:val="0008631B"/>
    <w:rsid w:val="00091737"/>
    <w:rsid w:val="000B0E80"/>
    <w:rsid w:val="000F2512"/>
    <w:rsid w:val="000F32E3"/>
    <w:rsid w:val="00112ED0"/>
    <w:rsid w:val="00113B25"/>
    <w:rsid w:val="00126666"/>
    <w:rsid w:val="00133008"/>
    <w:rsid w:val="00150F55"/>
    <w:rsid w:val="00161A7F"/>
    <w:rsid w:val="001707F9"/>
    <w:rsid w:val="00180027"/>
    <w:rsid w:val="001B09F8"/>
    <w:rsid w:val="001B294F"/>
    <w:rsid w:val="001C2E29"/>
    <w:rsid w:val="001D47CA"/>
    <w:rsid w:val="001D6297"/>
    <w:rsid w:val="001E4F9B"/>
    <w:rsid w:val="00203A49"/>
    <w:rsid w:val="00214357"/>
    <w:rsid w:val="00217980"/>
    <w:rsid w:val="002228C2"/>
    <w:rsid w:val="0022647B"/>
    <w:rsid w:val="00240B58"/>
    <w:rsid w:val="00257EF1"/>
    <w:rsid w:val="00274554"/>
    <w:rsid w:val="002750FB"/>
    <w:rsid w:val="0028644F"/>
    <w:rsid w:val="002A4F20"/>
    <w:rsid w:val="002B6331"/>
    <w:rsid w:val="002C6258"/>
    <w:rsid w:val="00305A49"/>
    <w:rsid w:val="003075A8"/>
    <w:rsid w:val="003209BB"/>
    <w:rsid w:val="00325D58"/>
    <w:rsid w:val="003329D4"/>
    <w:rsid w:val="00336AC1"/>
    <w:rsid w:val="003608A6"/>
    <w:rsid w:val="00361079"/>
    <w:rsid w:val="003632D0"/>
    <w:rsid w:val="00371EB9"/>
    <w:rsid w:val="003721F1"/>
    <w:rsid w:val="00396EE9"/>
    <w:rsid w:val="003D7B57"/>
    <w:rsid w:val="003E67D9"/>
    <w:rsid w:val="00407B69"/>
    <w:rsid w:val="004123BA"/>
    <w:rsid w:val="00415A19"/>
    <w:rsid w:val="00440080"/>
    <w:rsid w:val="0044580D"/>
    <w:rsid w:val="00450098"/>
    <w:rsid w:val="00485471"/>
    <w:rsid w:val="00492473"/>
    <w:rsid w:val="00492F9D"/>
    <w:rsid w:val="004A504A"/>
    <w:rsid w:val="004B0943"/>
    <w:rsid w:val="004B3E0F"/>
    <w:rsid w:val="004C6057"/>
    <w:rsid w:val="004F1A13"/>
    <w:rsid w:val="005105EC"/>
    <w:rsid w:val="00516244"/>
    <w:rsid w:val="0053445B"/>
    <w:rsid w:val="00535B5F"/>
    <w:rsid w:val="0055056A"/>
    <w:rsid w:val="00551F60"/>
    <w:rsid w:val="00576BF9"/>
    <w:rsid w:val="0059198E"/>
    <w:rsid w:val="0059225F"/>
    <w:rsid w:val="005A388E"/>
    <w:rsid w:val="005D5CDF"/>
    <w:rsid w:val="005E1361"/>
    <w:rsid w:val="005F25DE"/>
    <w:rsid w:val="00614240"/>
    <w:rsid w:val="00614D45"/>
    <w:rsid w:val="006225C8"/>
    <w:rsid w:val="006239B4"/>
    <w:rsid w:val="006441BE"/>
    <w:rsid w:val="00673605"/>
    <w:rsid w:val="00692556"/>
    <w:rsid w:val="006B73F0"/>
    <w:rsid w:val="006C1195"/>
    <w:rsid w:val="006F2307"/>
    <w:rsid w:val="006F7E43"/>
    <w:rsid w:val="00751934"/>
    <w:rsid w:val="00766408"/>
    <w:rsid w:val="00766CA5"/>
    <w:rsid w:val="00766F01"/>
    <w:rsid w:val="007715A2"/>
    <w:rsid w:val="00785207"/>
    <w:rsid w:val="007B5784"/>
    <w:rsid w:val="007C53F2"/>
    <w:rsid w:val="007C6D91"/>
    <w:rsid w:val="007C7B01"/>
    <w:rsid w:val="007D4C48"/>
    <w:rsid w:val="007D6E80"/>
    <w:rsid w:val="007E2E2A"/>
    <w:rsid w:val="007F1A06"/>
    <w:rsid w:val="007F68BF"/>
    <w:rsid w:val="00817136"/>
    <w:rsid w:val="00855972"/>
    <w:rsid w:val="00860475"/>
    <w:rsid w:val="00864212"/>
    <w:rsid w:val="0087245D"/>
    <w:rsid w:val="00895FC3"/>
    <w:rsid w:val="008C34D4"/>
    <w:rsid w:val="008D1BA5"/>
    <w:rsid w:val="008D409E"/>
    <w:rsid w:val="008D5823"/>
    <w:rsid w:val="008E5DAF"/>
    <w:rsid w:val="008F17C3"/>
    <w:rsid w:val="0090217C"/>
    <w:rsid w:val="00904AC9"/>
    <w:rsid w:val="00905C51"/>
    <w:rsid w:val="00926FDB"/>
    <w:rsid w:val="00943458"/>
    <w:rsid w:val="00967F95"/>
    <w:rsid w:val="009712EA"/>
    <w:rsid w:val="009722C8"/>
    <w:rsid w:val="00992BB2"/>
    <w:rsid w:val="009A3A72"/>
    <w:rsid w:val="009C0B2C"/>
    <w:rsid w:val="009C4DFE"/>
    <w:rsid w:val="009C6349"/>
    <w:rsid w:val="009D37D9"/>
    <w:rsid w:val="00A01ED6"/>
    <w:rsid w:val="00A05628"/>
    <w:rsid w:val="00A06681"/>
    <w:rsid w:val="00A31BF4"/>
    <w:rsid w:val="00A330BD"/>
    <w:rsid w:val="00A351CB"/>
    <w:rsid w:val="00A35E24"/>
    <w:rsid w:val="00A406FB"/>
    <w:rsid w:val="00A57E53"/>
    <w:rsid w:val="00A60103"/>
    <w:rsid w:val="00A6521E"/>
    <w:rsid w:val="00A75F7E"/>
    <w:rsid w:val="00A871E4"/>
    <w:rsid w:val="00A87322"/>
    <w:rsid w:val="00AA3602"/>
    <w:rsid w:val="00AC4192"/>
    <w:rsid w:val="00AE2C0D"/>
    <w:rsid w:val="00AF6E4E"/>
    <w:rsid w:val="00B01A83"/>
    <w:rsid w:val="00B072D9"/>
    <w:rsid w:val="00B203D8"/>
    <w:rsid w:val="00B245C4"/>
    <w:rsid w:val="00B45006"/>
    <w:rsid w:val="00B466F2"/>
    <w:rsid w:val="00B6534D"/>
    <w:rsid w:val="00B65702"/>
    <w:rsid w:val="00B74ABD"/>
    <w:rsid w:val="00B915F0"/>
    <w:rsid w:val="00BA3B07"/>
    <w:rsid w:val="00BA557B"/>
    <w:rsid w:val="00BC7047"/>
    <w:rsid w:val="00BD43BF"/>
    <w:rsid w:val="00BF0A46"/>
    <w:rsid w:val="00C103C3"/>
    <w:rsid w:val="00C11A99"/>
    <w:rsid w:val="00C11E49"/>
    <w:rsid w:val="00C2200F"/>
    <w:rsid w:val="00C35765"/>
    <w:rsid w:val="00C4468E"/>
    <w:rsid w:val="00C450A6"/>
    <w:rsid w:val="00C56B1F"/>
    <w:rsid w:val="00CA5927"/>
    <w:rsid w:val="00CB13F8"/>
    <w:rsid w:val="00CB45EA"/>
    <w:rsid w:val="00CB546C"/>
    <w:rsid w:val="00CC336A"/>
    <w:rsid w:val="00CF212A"/>
    <w:rsid w:val="00D00E6E"/>
    <w:rsid w:val="00D11313"/>
    <w:rsid w:val="00D2356E"/>
    <w:rsid w:val="00D25C93"/>
    <w:rsid w:val="00D32055"/>
    <w:rsid w:val="00D352E9"/>
    <w:rsid w:val="00D41C23"/>
    <w:rsid w:val="00D64564"/>
    <w:rsid w:val="00D82C93"/>
    <w:rsid w:val="00D87199"/>
    <w:rsid w:val="00D90231"/>
    <w:rsid w:val="00D9399F"/>
    <w:rsid w:val="00DA03F8"/>
    <w:rsid w:val="00DB7D02"/>
    <w:rsid w:val="00DC3EE5"/>
    <w:rsid w:val="00DC4CAC"/>
    <w:rsid w:val="00DC58A4"/>
    <w:rsid w:val="00DD38BB"/>
    <w:rsid w:val="00E26DBF"/>
    <w:rsid w:val="00E347E7"/>
    <w:rsid w:val="00E570DB"/>
    <w:rsid w:val="00E635E3"/>
    <w:rsid w:val="00E736C4"/>
    <w:rsid w:val="00E76C86"/>
    <w:rsid w:val="00E83A76"/>
    <w:rsid w:val="00E90802"/>
    <w:rsid w:val="00EB5C58"/>
    <w:rsid w:val="00ED6E29"/>
    <w:rsid w:val="00EE7A54"/>
    <w:rsid w:val="00F16A52"/>
    <w:rsid w:val="00F30AD4"/>
    <w:rsid w:val="00F31E3B"/>
    <w:rsid w:val="00F45866"/>
    <w:rsid w:val="00F66309"/>
    <w:rsid w:val="00F95B0F"/>
    <w:rsid w:val="00FA0C57"/>
    <w:rsid w:val="00FA439C"/>
    <w:rsid w:val="00FA5D13"/>
    <w:rsid w:val="00FB50A9"/>
    <w:rsid w:val="00FC1412"/>
    <w:rsid w:val="00FE6DC8"/>
    <w:rsid w:val="00FF1CB7"/>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F11D"/>
  <w15:docId w15:val="{6C8ACA1B-2765-414B-976F-E7C5B715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103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C21EF4"/>
    <w:pPr>
      <w:tabs>
        <w:tab w:val="left" w:pos="1701"/>
      </w:tabs>
      <w:spacing w:after="0"/>
      <w:ind w:left="993"/>
    </w:pPr>
    <w:rPr>
      <w:rFonts w:ascii="Calibri" w:hAnsi="Calibri"/>
      <w:color w:val="868685"/>
      <w:position w:val="16"/>
    </w:rPr>
  </w:style>
  <w:style w:type="paragraph" w:customStyle="1" w:styleId="vvpopsomming1">
    <w:name w:val="vvp opsomming 1"/>
    <w:basedOn w:val="Standaard"/>
    <w:qFormat/>
    <w:rsid w:val="00C21EF4"/>
    <w:pPr>
      <w:numPr>
        <w:numId w:val="1"/>
      </w:numPr>
      <w:tabs>
        <w:tab w:val="left" w:pos="2552"/>
      </w:tabs>
      <w:spacing w:after="0"/>
      <w:ind w:left="1418" w:hanging="425"/>
      <w:contextualSpacing/>
    </w:pPr>
    <w:rPr>
      <w:rFonts w:ascii="Calibri" w:hAnsi="Calibri"/>
      <w:b/>
      <w:color w:val="575756"/>
      <w:position w:val="16"/>
      <w:sz w:val="28"/>
    </w:rPr>
  </w:style>
  <w:style w:type="paragraph" w:customStyle="1" w:styleId="vvpopsomming11">
    <w:name w:val="vvp opsomming 1.1"/>
    <w:basedOn w:val="Standaard"/>
    <w:qFormat/>
    <w:rsid w:val="00C21EF4"/>
    <w:pPr>
      <w:numPr>
        <w:ilvl w:val="1"/>
        <w:numId w:val="1"/>
      </w:numPr>
      <w:tabs>
        <w:tab w:val="left" w:pos="2552"/>
      </w:tabs>
      <w:spacing w:after="0"/>
      <w:ind w:left="1418" w:hanging="425"/>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character" w:styleId="Verwijzingopmerking">
    <w:name w:val="annotation reference"/>
    <w:uiPriority w:val="99"/>
    <w:rsid w:val="00FA5D13"/>
    <w:rPr>
      <w:sz w:val="16"/>
    </w:rPr>
  </w:style>
  <w:style w:type="paragraph" w:styleId="Tekstopmerking">
    <w:name w:val="annotation text"/>
    <w:basedOn w:val="Standaard"/>
    <w:link w:val="TekstopmerkingChar"/>
    <w:uiPriority w:val="99"/>
    <w:rsid w:val="00FA5D13"/>
    <w:pPr>
      <w:spacing w:after="0" w:line="240" w:lineRule="auto"/>
    </w:pPr>
    <w:rPr>
      <w:rFonts w:ascii="Univers" w:eastAsia="Times New Roman" w:hAnsi="Univers" w:cs="Times New Roman"/>
      <w:color w:val="000000"/>
      <w:szCs w:val="20"/>
      <w:lang w:val="nl-NL" w:eastAsia="en-US"/>
    </w:rPr>
  </w:style>
  <w:style w:type="character" w:customStyle="1" w:styleId="TekstopmerkingChar">
    <w:name w:val="Tekst opmerking Char"/>
    <w:basedOn w:val="Standaardalinea-lettertype"/>
    <w:link w:val="Tekstopmerking"/>
    <w:uiPriority w:val="99"/>
    <w:rsid w:val="00FA5D13"/>
    <w:rPr>
      <w:rFonts w:ascii="Univers" w:eastAsia="Times New Roman" w:hAnsi="Univers" w:cs="Times New Roman"/>
      <w:color w:val="000000"/>
      <w:szCs w:val="20"/>
      <w:lang w:val="nl-NL" w:eastAsia="en-US"/>
    </w:rPr>
  </w:style>
  <w:style w:type="paragraph" w:styleId="Onderwerpvanopmerking">
    <w:name w:val="annotation subject"/>
    <w:basedOn w:val="Tekstopmerking"/>
    <w:next w:val="Tekstopmerking"/>
    <w:link w:val="OnderwerpvanopmerkingChar"/>
    <w:rsid w:val="00A75F7E"/>
    <w:pPr>
      <w:spacing w:after="200"/>
    </w:pPr>
    <w:rPr>
      <w:rFonts w:asciiTheme="minorHAnsi" w:eastAsiaTheme="minorEastAsia" w:hAnsiTheme="minorHAnsi" w:cstheme="minorBidi"/>
      <w:b/>
      <w:bCs/>
      <w:color w:val="auto"/>
      <w:sz w:val="20"/>
      <w:lang w:val="nl-BE" w:eastAsia="nl-BE"/>
    </w:rPr>
  </w:style>
  <w:style w:type="character" w:customStyle="1" w:styleId="OnderwerpvanopmerkingChar">
    <w:name w:val="Onderwerp van opmerking Char"/>
    <w:basedOn w:val="TekstopmerkingChar"/>
    <w:link w:val="Onderwerpvanopmerking"/>
    <w:rsid w:val="00A75F7E"/>
    <w:rPr>
      <w:rFonts w:ascii="Univers" w:eastAsia="Times New Roman" w:hAnsi="Univers" w:cs="Times New Roman"/>
      <w:b/>
      <w:bCs/>
      <w:color w:val="000000"/>
      <w:sz w:val="20"/>
      <w:szCs w:val="20"/>
      <w:lang w:val="nl-NL" w:eastAsia="en-US"/>
    </w:rPr>
  </w:style>
  <w:style w:type="paragraph" w:styleId="Normaalweb">
    <w:name w:val="Normal (Web)"/>
    <w:basedOn w:val="Standaard"/>
    <w:uiPriority w:val="99"/>
    <w:unhideWhenUsed/>
    <w:rsid w:val="00D82C93"/>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82C93"/>
    <w:rPr>
      <w:b/>
      <w:bCs/>
    </w:rPr>
  </w:style>
  <w:style w:type="character" w:styleId="Hyperlink">
    <w:name w:val="Hyperlink"/>
    <w:basedOn w:val="Standaardalinea-lettertype"/>
    <w:rsid w:val="00895FC3"/>
    <w:rPr>
      <w:color w:val="0000FF" w:themeColor="hyperlink"/>
      <w:u w:val="single"/>
    </w:rPr>
  </w:style>
  <w:style w:type="character" w:styleId="GevolgdeHyperlink">
    <w:name w:val="FollowedHyperlink"/>
    <w:basedOn w:val="Standaardalinea-lettertype"/>
    <w:rsid w:val="005E1361"/>
    <w:rPr>
      <w:color w:val="800080" w:themeColor="followedHyperlink"/>
      <w:u w:val="single"/>
    </w:rPr>
  </w:style>
  <w:style w:type="paragraph" w:styleId="Voetnoottekst">
    <w:name w:val="footnote text"/>
    <w:basedOn w:val="Standaard"/>
    <w:link w:val="VoetnoottekstChar"/>
    <w:uiPriority w:val="99"/>
    <w:unhideWhenUsed/>
    <w:rsid w:val="0055056A"/>
    <w:pPr>
      <w:spacing w:after="0" w:line="240" w:lineRule="auto"/>
      <w:contextualSpacing/>
    </w:pPr>
    <w:rPr>
      <w:rFonts w:ascii="Flanders Art Serif" w:eastAsiaTheme="minorHAnsi" w:hAnsi="Flanders Art Serif" w:cs="Times New Roman"/>
      <w:color w:val="171717"/>
      <w:sz w:val="14"/>
      <w:szCs w:val="14"/>
      <w:lang w:val="nl-NL" w:eastAsia="en-US"/>
    </w:rPr>
  </w:style>
  <w:style w:type="character" w:customStyle="1" w:styleId="VoetnoottekstChar">
    <w:name w:val="Voetnoottekst Char"/>
    <w:basedOn w:val="Standaardalinea-lettertype"/>
    <w:link w:val="Voetnoottekst"/>
    <w:uiPriority w:val="99"/>
    <w:rsid w:val="0055056A"/>
    <w:rPr>
      <w:rFonts w:ascii="Flanders Art Serif" w:eastAsiaTheme="minorHAnsi" w:hAnsi="Flanders Art Serif" w:cs="Times New Roman"/>
      <w:color w:val="171717"/>
      <w:sz w:val="14"/>
      <w:szCs w:val="14"/>
      <w:lang w:val="nl-NL" w:eastAsia="en-US"/>
    </w:rPr>
  </w:style>
  <w:style w:type="character" w:styleId="Voetnootmarkering">
    <w:name w:val="footnote reference"/>
    <w:basedOn w:val="Standaardalinea-lettertype"/>
    <w:uiPriority w:val="99"/>
    <w:unhideWhenUsed/>
    <w:rsid w:val="00550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13">
      <w:bodyDiv w:val="1"/>
      <w:marLeft w:val="0"/>
      <w:marRight w:val="0"/>
      <w:marTop w:val="0"/>
      <w:marBottom w:val="0"/>
      <w:divBdr>
        <w:top w:val="none" w:sz="0" w:space="0" w:color="auto"/>
        <w:left w:val="none" w:sz="0" w:space="0" w:color="auto"/>
        <w:bottom w:val="none" w:sz="0" w:space="0" w:color="auto"/>
        <w:right w:val="none" w:sz="0" w:space="0" w:color="auto"/>
      </w:divBdr>
    </w:div>
    <w:div w:id="16735494">
      <w:bodyDiv w:val="1"/>
      <w:marLeft w:val="0"/>
      <w:marRight w:val="0"/>
      <w:marTop w:val="0"/>
      <w:marBottom w:val="0"/>
      <w:divBdr>
        <w:top w:val="none" w:sz="0" w:space="0" w:color="auto"/>
        <w:left w:val="none" w:sz="0" w:space="0" w:color="auto"/>
        <w:bottom w:val="none" w:sz="0" w:space="0" w:color="auto"/>
        <w:right w:val="none" w:sz="0" w:space="0" w:color="auto"/>
      </w:divBdr>
    </w:div>
    <w:div w:id="251550188">
      <w:bodyDiv w:val="1"/>
      <w:marLeft w:val="0"/>
      <w:marRight w:val="0"/>
      <w:marTop w:val="0"/>
      <w:marBottom w:val="0"/>
      <w:divBdr>
        <w:top w:val="none" w:sz="0" w:space="0" w:color="auto"/>
        <w:left w:val="none" w:sz="0" w:space="0" w:color="auto"/>
        <w:bottom w:val="none" w:sz="0" w:space="0" w:color="auto"/>
        <w:right w:val="none" w:sz="0" w:space="0" w:color="auto"/>
      </w:divBdr>
    </w:div>
    <w:div w:id="285240750">
      <w:bodyDiv w:val="1"/>
      <w:marLeft w:val="0"/>
      <w:marRight w:val="0"/>
      <w:marTop w:val="0"/>
      <w:marBottom w:val="0"/>
      <w:divBdr>
        <w:top w:val="none" w:sz="0" w:space="0" w:color="auto"/>
        <w:left w:val="none" w:sz="0" w:space="0" w:color="auto"/>
        <w:bottom w:val="none" w:sz="0" w:space="0" w:color="auto"/>
        <w:right w:val="none" w:sz="0" w:space="0" w:color="auto"/>
      </w:divBdr>
    </w:div>
    <w:div w:id="287787806">
      <w:bodyDiv w:val="1"/>
      <w:marLeft w:val="0"/>
      <w:marRight w:val="0"/>
      <w:marTop w:val="0"/>
      <w:marBottom w:val="0"/>
      <w:divBdr>
        <w:top w:val="none" w:sz="0" w:space="0" w:color="auto"/>
        <w:left w:val="none" w:sz="0" w:space="0" w:color="auto"/>
        <w:bottom w:val="none" w:sz="0" w:space="0" w:color="auto"/>
        <w:right w:val="none" w:sz="0" w:space="0" w:color="auto"/>
      </w:divBdr>
    </w:div>
    <w:div w:id="509680216">
      <w:bodyDiv w:val="1"/>
      <w:marLeft w:val="0"/>
      <w:marRight w:val="0"/>
      <w:marTop w:val="0"/>
      <w:marBottom w:val="0"/>
      <w:divBdr>
        <w:top w:val="none" w:sz="0" w:space="0" w:color="auto"/>
        <w:left w:val="none" w:sz="0" w:space="0" w:color="auto"/>
        <w:bottom w:val="none" w:sz="0" w:space="0" w:color="auto"/>
        <w:right w:val="none" w:sz="0" w:space="0" w:color="auto"/>
      </w:divBdr>
    </w:div>
    <w:div w:id="570962940">
      <w:bodyDiv w:val="1"/>
      <w:marLeft w:val="0"/>
      <w:marRight w:val="0"/>
      <w:marTop w:val="0"/>
      <w:marBottom w:val="0"/>
      <w:divBdr>
        <w:top w:val="none" w:sz="0" w:space="0" w:color="auto"/>
        <w:left w:val="none" w:sz="0" w:space="0" w:color="auto"/>
        <w:bottom w:val="none" w:sz="0" w:space="0" w:color="auto"/>
        <w:right w:val="none" w:sz="0" w:space="0" w:color="auto"/>
      </w:divBdr>
    </w:div>
    <w:div w:id="922641197">
      <w:bodyDiv w:val="1"/>
      <w:marLeft w:val="0"/>
      <w:marRight w:val="0"/>
      <w:marTop w:val="0"/>
      <w:marBottom w:val="0"/>
      <w:divBdr>
        <w:top w:val="none" w:sz="0" w:space="0" w:color="auto"/>
        <w:left w:val="none" w:sz="0" w:space="0" w:color="auto"/>
        <w:bottom w:val="none" w:sz="0" w:space="0" w:color="auto"/>
        <w:right w:val="none" w:sz="0" w:space="0" w:color="auto"/>
      </w:divBdr>
    </w:div>
    <w:div w:id="1003749455">
      <w:bodyDiv w:val="1"/>
      <w:marLeft w:val="0"/>
      <w:marRight w:val="0"/>
      <w:marTop w:val="0"/>
      <w:marBottom w:val="0"/>
      <w:divBdr>
        <w:top w:val="none" w:sz="0" w:space="0" w:color="auto"/>
        <w:left w:val="none" w:sz="0" w:space="0" w:color="auto"/>
        <w:bottom w:val="none" w:sz="0" w:space="0" w:color="auto"/>
        <w:right w:val="none" w:sz="0" w:space="0" w:color="auto"/>
      </w:divBdr>
    </w:div>
    <w:div w:id="1183589874">
      <w:bodyDiv w:val="1"/>
      <w:marLeft w:val="0"/>
      <w:marRight w:val="0"/>
      <w:marTop w:val="0"/>
      <w:marBottom w:val="0"/>
      <w:divBdr>
        <w:top w:val="none" w:sz="0" w:space="0" w:color="auto"/>
        <w:left w:val="none" w:sz="0" w:space="0" w:color="auto"/>
        <w:bottom w:val="none" w:sz="0" w:space="0" w:color="auto"/>
        <w:right w:val="none" w:sz="0" w:space="0" w:color="auto"/>
      </w:divBdr>
    </w:div>
    <w:div w:id="1338656655">
      <w:bodyDiv w:val="1"/>
      <w:marLeft w:val="0"/>
      <w:marRight w:val="0"/>
      <w:marTop w:val="0"/>
      <w:marBottom w:val="0"/>
      <w:divBdr>
        <w:top w:val="none" w:sz="0" w:space="0" w:color="auto"/>
        <w:left w:val="none" w:sz="0" w:space="0" w:color="auto"/>
        <w:bottom w:val="none" w:sz="0" w:space="0" w:color="auto"/>
        <w:right w:val="none" w:sz="0" w:space="0" w:color="auto"/>
      </w:divBdr>
    </w:div>
    <w:div w:id="1564606532">
      <w:bodyDiv w:val="1"/>
      <w:marLeft w:val="0"/>
      <w:marRight w:val="0"/>
      <w:marTop w:val="0"/>
      <w:marBottom w:val="0"/>
      <w:divBdr>
        <w:top w:val="none" w:sz="0" w:space="0" w:color="auto"/>
        <w:left w:val="none" w:sz="0" w:space="0" w:color="auto"/>
        <w:bottom w:val="none" w:sz="0" w:space="0" w:color="auto"/>
        <w:right w:val="none" w:sz="0" w:space="0" w:color="auto"/>
      </w:divBdr>
    </w:div>
    <w:div w:id="1619024216">
      <w:bodyDiv w:val="1"/>
      <w:marLeft w:val="0"/>
      <w:marRight w:val="0"/>
      <w:marTop w:val="0"/>
      <w:marBottom w:val="0"/>
      <w:divBdr>
        <w:top w:val="none" w:sz="0" w:space="0" w:color="auto"/>
        <w:left w:val="none" w:sz="0" w:space="0" w:color="auto"/>
        <w:bottom w:val="none" w:sz="0" w:space="0" w:color="auto"/>
        <w:right w:val="none" w:sz="0" w:space="0" w:color="auto"/>
      </w:divBdr>
    </w:div>
    <w:div w:id="1689015273">
      <w:bodyDiv w:val="1"/>
      <w:marLeft w:val="0"/>
      <w:marRight w:val="0"/>
      <w:marTop w:val="0"/>
      <w:marBottom w:val="0"/>
      <w:divBdr>
        <w:top w:val="none" w:sz="0" w:space="0" w:color="auto"/>
        <w:left w:val="none" w:sz="0" w:space="0" w:color="auto"/>
        <w:bottom w:val="none" w:sz="0" w:space="0" w:color="auto"/>
        <w:right w:val="none" w:sz="0" w:space="0" w:color="auto"/>
      </w:divBdr>
    </w:div>
    <w:div w:id="1706052418">
      <w:bodyDiv w:val="1"/>
      <w:marLeft w:val="0"/>
      <w:marRight w:val="0"/>
      <w:marTop w:val="0"/>
      <w:marBottom w:val="0"/>
      <w:divBdr>
        <w:top w:val="none" w:sz="0" w:space="0" w:color="auto"/>
        <w:left w:val="none" w:sz="0" w:space="0" w:color="auto"/>
        <w:bottom w:val="none" w:sz="0" w:space="0" w:color="auto"/>
        <w:right w:val="none" w:sz="0" w:space="0" w:color="auto"/>
      </w:divBdr>
      <w:divsChild>
        <w:div w:id="730348087">
          <w:marLeft w:val="403"/>
          <w:marRight w:val="0"/>
          <w:marTop w:val="120"/>
          <w:marBottom w:val="0"/>
          <w:divBdr>
            <w:top w:val="none" w:sz="0" w:space="0" w:color="auto"/>
            <w:left w:val="none" w:sz="0" w:space="0" w:color="auto"/>
            <w:bottom w:val="none" w:sz="0" w:space="0" w:color="auto"/>
            <w:right w:val="none" w:sz="0" w:space="0" w:color="auto"/>
          </w:divBdr>
        </w:div>
        <w:div w:id="1491866406">
          <w:marLeft w:val="403"/>
          <w:marRight w:val="0"/>
          <w:marTop w:val="120"/>
          <w:marBottom w:val="0"/>
          <w:divBdr>
            <w:top w:val="none" w:sz="0" w:space="0" w:color="auto"/>
            <w:left w:val="none" w:sz="0" w:space="0" w:color="auto"/>
            <w:bottom w:val="none" w:sz="0" w:space="0" w:color="auto"/>
            <w:right w:val="none" w:sz="0" w:space="0" w:color="auto"/>
          </w:divBdr>
        </w:div>
        <w:div w:id="2133010230">
          <w:marLeft w:val="1166"/>
          <w:marRight w:val="0"/>
          <w:marTop w:val="96"/>
          <w:marBottom w:val="0"/>
          <w:divBdr>
            <w:top w:val="none" w:sz="0" w:space="0" w:color="auto"/>
            <w:left w:val="none" w:sz="0" w:space="0" w:color="auto"/>
            <w:bottom w:val="none" w:sz="0" w:space="0" w:color="auto"/>
            <w:right w:val="none" w:sz="0" w:space="0" w:color="auto"/>
          </w:divBdr>
        </w:div>
        <w:div w:id="1942759955">
          <w:marLeft w:val="403"/>
          <w:marRight w:val="0"/>
          <w:marTop w:val="120"/>
          <w:marBottom w:val="0"/>
          <w:divBdr>
            <w:top w:val="none" w:sz="0" w:space="0" w:color="auto"/>
            <w:left w:val="none" w:sz="0" w:space="0" w:color="auto"/>
            <w:bottom w:val="none" w:sz="0" w:space="0" w:color="auto"/>
            <w:right w:val="none" w:sz="0" w:space="0" w:color="auto"/>
          </w:divBdr>
        </w:div>
        <w:div w:id="485557125">
          <w:marLeft w:val="1166"/>
          <w:marRight w:val="0"/>
          <w:marTop w:val="96"/>
          <w:marBottom w:val="0"/>
          <w:divBdr>
            <w:top w:val="none" w:sz="0" w:space="0" w:color="auto"/>
            <w:left w:val="none" w:sz="0" w:space="0" w:color="auto"/>
            <w:bottom w:val="none" w:sz="0" w:space="0" w:color="auto"/>
            <w:right w:val="none" w:sz="0" w:space="0" w:color="auto"/>
          </w:divBdr>
        </w:div>
        <w:div w:id="419524500">
          <w:marLeft w:val="403"/>
          <w:marRight w:val="0"/>
          <w:marTop w:val="120"/>
          <w:marBottom w:val="0"/>
          <w:divBdr>
            <w:top w:val="none" w:sz="0" w:space="0" w:color="auto"/>
            <w:left w:val="none" w:sz="0" w:space="0" w:color="auto"/>
            <w:bottom w:val="none" w:sz="0" w:space="0" w:color="auto"/>
            <w:right w:val="none" w:sz="0" w:space="0" w:color="auto"/>
          </w:divBdr>
        </w:div>
        <w:div w:id="89084960">
          <w:marLeft w:val="1166"/>
          <w:marRight w:val="0"/>
          <w:marTop w:val="96"/>
          <w:marBottom w:val="0"/>
          <w:divBdr>
            <w:top w:val="none" w:sz="0" w:space="0" w:color="auto"/>
            <w:left w:val="none" w:sz="0" w:space="0" w:color="auto"/>
            <w:bottom w:val="none" w:sz="0" w:space="0" w:color="auto"/>
            <w:right w:val="none" w:sz="0" w:space="0" w:color="auto"/>
          </w:divBdr>
        </w:div>
        <w:div w:id="2007395693">
          <w:marLeft w:val="403"/>
          <w:marRight w:val="0"/>
          <w:marTop w:val="120"/>
          <w:marBottom w:val="0"/>
          <w:divBdr>
            <w:top w:val="none" w:sz="0" w:space="0" w:color="auto"/>
            <w:left w:val="none" w:sz="0" w:space="0" w:color="auto"/>
            <w:bottom w:val="none" w:sz="0" w:space="0" w:color="auto"/>
            <w:right w:val="none" w:sz="0" w:space="0" w:color="auto"/>
          </w:divBdr>
        </w:div>
        <w:div w:id="234820348">
          <w:marLeft w:val="1166"/>
          <w:marRight w:val="0"/>
          <w:marTop w:val="96"/>
          <w:marBottom w:val="0"/>
          <w:divBdr>
            <w:top w:val="none" w:sz="0" w:space="0" w:color="auto"/>
            <w:left w:val="none" w:sz="0" w:space="0" w:color="auto"/>
            <w:bottom w:val="none" w:sz="0" w:space="0" w:color="auto"/>
            <w:right w:val="none" w:sz="0" w:space="0" w:color="auto"/>
          </w:divBdr>
        </w:div>
        <w:div w:id="1253507184">
          <w:marLeft w:val="1166"/>
          <w:marRight w:val="0"/>
          <w:marTop w:val="96"/>
          <w:marBottom w:val="0"/>
          <w:divBdr>
            <w:top w:val="none" w:sz="0" w:space="0" w:color="auto"/>
            <w:left w:val="none" w:sz="0" w:space="0" w:color="auto"/>
            <w:bottom w:val="none" w:sz="0" w:space="0" w:color="auto"/>
            <w:right w:val="none" w:sz="0" w:space="0" w:color="auto"/>
          </w:divBdr>
        </w:div>
        <w:div w:id="1169294265">
          <w:marLeft w:val="403"/>
          <w:marRight w:val="0"/>
          <w:marTop w:val="120"/>
          <w:marBottom w:val="0"/>
          <w:divBdr>
            <w:top w:val="none" w:sz="0" w:space="0" w:color="auto"/>
            <w:left w:val="none" w:sz="0" w:space="0" w:color="auto"/>
            <w:bottom w:val="none" w:sz="0" w:space="0" w:color="auto"/>
            <w:right w:val="none" w:sz="0" w:space="0" w:color="auto"/>
          </w:divBdr>
        </w:div>
        <w:div w:id="750005834">
          <w:marLeft w:val="403"/>
          <w:marRight w:val="0"/>
          <w:marTop w:val="120"/>
          <w:marBottom w:val="0"/>
          <w:divBdr>
            <w:top w:val="none" w:sz="0" w:space="0" w:color="auto"/>
            <w:left w:val="none" w:sz="0" w:space="0" w:color="auto"/>
            <w:bottom w:val="none" w:sz="0" w:space="0" w:color="auto"/>
            <w:right w:val="none" w:sz="0" w:space="0" w:color="auto"/>
          </w:divBdr>
        </w:div>
        <w:div w:id="499122774">
          <w:marLeft w:val="1166"/>
          <w:marRight w:val="0"/>
          <w:marTop w:val="96"/>
          <w:marBottom w:val="0"/>
          <w:divBdr>
            <w:top w:val="none" w:sz="0" w:space="0" w:color="auto"/>
            <w:left w:val="none" w:sz="0" w:space="0" w:color="auto"/>
            <w:bottom w:val="none" w:sz="0" w:space="0" w:color="auto"/>
            <w:right w:val="none" w:sz="0" w:space="0" w:color="auto"/>
          </w:divBdr>
        </w:div>
        <w:div w:id="1025600575">
          <w:marLeft w:val="1166"/>
          <w:marRight w:val="0"/>
          <w:marTop w:val="96"/>
          <w:marBottom w:val="0"/>
          <w:divBdr>
            <w:top w:val="none" w:sz="0" w:space="0" w:color="auto"/>
            <w:left w:val="none" w:sz="0" w:space="0" w:color="auto"/>
            <w:bottom w:val="none" w:sz="0" w:space="0" w:color="auto"/>
            <w:right w:val="none" w:sz="0" w:space="0" w:color="auto"/>
          </w:divBdr>
        </w:div>
        <w:div w:id="1248346376">
          <w:marLeft w:val="1166"/>
          <w:marRight w:val="0"/>
          <w:marTop w:val="96"/>
          <w:marBottom w:val="0"/>
          <w:divBdr>
            <w:top w:val="none" w:sz="0" w:space="0" w:color="auto"/>
            <w:left w:val="none" w:sz="0" w:space="0" w:color="auto"/>
            <w:bottom w:val="none" w:sz="0" w:space="0" w:color="auto"/>
            <w:right w:val="none" w:sz="0" w:space="0" w:color="auto"/>
          </w:divBdr>
        </w:div>
        <w:div w:id="1817843711">
          <w:marLeft w:val="403"/>
          <w:marRight w:val="0"/>
          <w:marTop w:val="120"/>
          <w:marBottom w:val="0"/>
          <w:divBdr>
            <w:top w:val="none" w:sz="0" w:space="0" w:color="auto"/>
            <w:left w:val="none" w:sz="0" w:space="0" w:color="auto"/>
            <w:bottom w:val="none" w:sz="0" w:space="0" w:color="auto"/>
            <w:right w:val="none" w:sz="0" w:space="0" w:color="auto"/>
          </w:divBdr>
        </w:div>
        <w:div w:id="656499770">
          <w:marLeft w:val="403"/>
          <w:marRight w:val="0"/>
          <w:marTop w:val="120"/>
          <w:marBottom w:val="0"/>
          <w:divBdr>
            <w:top w:val="none" w:sz="0" w:space="0" w:color="auto"/>
            <w:left w:val="none" w:sz="0" w:space="0" w:color="auto"/>
            <w:bottom w:val="none" w:sz="0" w:space="0" w:color="auto"/>
            <w:right w:val="none" w:sz="0" w:space="0" w:color="auto"/>
          </w:divBdr>
        </w:div>
        <w:div w:id="232544323">
          <w:marLeft w:val="1166"/>
          <w:marRight w:val="0"/>
          <w:marTop w:val="96"/>
          <w:marBottom w:val="0"/>
          <w:divBdr>
            <w:top w:val="none" w:sz="0" w:space="0" w:color="auto"/>
            <w:left w:val="none" w:sz="0" w:space="0" w:color="auto"/>
            <w:bottom w:val="none" w:sz="0" w:space="0" w:color="auto"/>
            <w:right w:val="none" w:sz="0" w:space="0" w:color="auto"/>
          </w:divBdr>
        </w:div>
        <w:div w:id="1394085339">
          <w:marLeft w:val="403"/>
          <w:marRight w:val="0"/>
          <w:marTop w:val="120"/>
          <w:marBottom w:val="0"/>
          <w:divBdr>
            <w:top w:val="none" w:sz="0" w:space="0" w:color="auto"/>
            <w:left w:val="none" w:sz="0" w:space="0" w:color="auto"/>
            <w:bottom w:val="none" w:sz="0" w:space="0" w:color="auto"/>
            <w:right w:val="none" w:sz="0" w:space="0" w:color="auto"/>
          </w:divBdr>
        </w:div>
        <w:div w:id="304087984">
          <w:marLeft w:val="1166"/>
          <w:marRight w:val="0"/>
          <w:marTop w:val="96"/>
          <w:marBottom w:val="0"/>
          <w:divBdr>
            <w:top w:val="none" w:sz="0" w:space="0" w:color="auto"/>
            <w:left w:val="none" w:sz="0" w:space="0" w:color="auto"/>
            <w:bottom w:val="none" w:sz="0" w:space="0" w:color="auto"/>
            <w:right w:val="none" w:sz="0" w:space="0" w:color="auto"/>
          </w:divBdr>
        </w:div>
        <w:div w:id="1936552775">
          <w:marLeft w:val="1166"/>
          <w:marRight w:val="0"/>
          <w:marTop w:val="96"/>
          <w:marBottom w:val="0"/>
          <w:divBdr>
            <w:top w:val="none" w:sz="0" w:space="0" w:color="auto"/>
            <w:left w:val="none" w:sz="0" w:space="0" w:color="auto"/>
            <w:bottom w:val="none" w:sz="0" w:space="0" w:color="auto"/>
            <w:right w:val="none" w:sz="0" w:space="0" w:color="auto"/>
          </w:divBdr>
        </w:div>
        <w:div w:id="1886142136">
          <w:marLeft w:val="403"/>
          <w:marRight w:val="0"/>
          <w:marTop w:val="120"/>
          <w:marBottom w:val="0"/>
          <w:divBdr>
            <w:top w:val="none" w:sz="0" w:space="0" w:color="auto"/>
            <w:left w:val="none" w:sz="0" w:space="0" w:color="auto"/>
            <w:bottom w:val="none" w:sz="0" w:space="0" w:color="auto"/>
            <w:right w:val="none" w:sz="0" w:space="0" w:color="auto"/>
          </w:divBdr>
        </w:div>
        <w:div w:id="1049261138">
          <w:marLeft w:val="403"/>
          <w:marRight w:val="0"/>
          <w:marTop w:val="120"/>
          <w:marBottom w:val="0"/>
          <w:divBdr>
            <w:top w:val="none" w:sz="0" w:space="0" w:color="auto"/>
            <w:left w:val="none" w:sz="0" w:space="0" w:color="auto"/>
            <w:bottom w:val="none" w:sz="0" w:space="0" w:color="auto"/>
            <w:right w:val="none" w:sz="0" w:space="0" w:color="auto"/>
          </w:divBdr>
        </w:div>
        <w:div w:id="1936596142">
          <w:marLeft w:val="1166"/>
          <w:marRight w:val="0"/>
          <w:marTop w:val="96"/>
          <w:marBottom w:val="0"/>
          <w:divBdr>
            <w:top w:val="none" w:sz="0" w:space="0" w:color="auto"/>
            <w:left w:val="none" w:sz="0" w:space="0" w:color="auto"/>
            <w:bottom w:val="none" w:sz="0" w:space="0" w:color="auto"/>
            <w:right w:val="none" w:sz="0" w:space="0" w:color="auto"/>
          </w:divBdr>
        </w:div>
        <w:div w:id="435176015">
          <w:marLeft w:val="1166"/>
          <w:marRight w:val="0"/>
          <w:marTop w:val="96"/>
          <w:marBottom w:val="0"/>
          <w:divBdr>
            <w:top w:val="none" w:sz="0" w:space="0" w:color="auto"/>
            <w:left w:val="none" w:sz="0" w:space="0" w:color="auto"/>
            <w:bottom w:val="none" w:sz="0" w:space="0" w:color="auto"/>
            <w:right w:val="none" w:sz="0" w:space="0" w:color="auto"/>
          </w:divBdr>
        </w:div>
        <w:div w:id="3634932">
          <w:marLeft w:val="403"/>
          <w:marRight w:val="0"/>
          <w:marTop w:val="120"/>
          <w:marBottom w:val="0"/>
          <w:divBdr>
            <w:top w:val="none" w:sz="0" w:space="0" w:color="auto"/>
            <w:left w:val="none" w:sz="0" w:space="0" w:color="auto"/>
            <w:bottom w:val="none" w:sz="0" w:space="0" w:color="auto"/>
            <w:right w:val="none" w:sz="0" w:space="0" w:color="auto"/>
          </w:divBdr>
        </w:div>
        <w:div w:id="2109308465">
          <w:marLeft w:val="403"/>
          <w:marRight w:val="0"/>
          <w:marTop w:val="120"/>
          <w:marBottom w:val="0"/>
          <w:divBdr>
            <w:top w:val="none" w:sz="0" w:space="0" w:color="auto"/>
            <w:left w:val="none" w:sz="0" w:space="0" w:color="auto"/>
            <w:bottom w:val="none" w:sz="0" w:space="0" w:color="auto"/>
            <w:right w:val="none" w:sz="0" w:space="0" w:color="auto"/>
          </w:divBdr>
        </w:div>
        <w:div w:id="1096176234">
          <w:marLeft w:val="1166"/>
          <w:marRight w:val="0"/>
          <w:marTop w:val="96"/>
          <w:marBottom w:val="0"/>
          <w:divBdr>
            <w:top w:val="none" w:sz="0" w:space="0" w:color="auto"/>
            <w:left w:val="none" w:sz="0" w:space="0" w:color="auto"/>
            <w:bottom w:val="none" w:sz="0" w:space="0" w:color="auto"/>
            <w:right w:val="none" w:sz="0" w:space="0" w:color="auto"/>
          </w:divBdr>
        </w:div>
        <w:div w:id="1655452291">
          <w:marLeft w:val="1166"/>
          <w:marRight w:val="0"/>
          <w:marTop w:val="96"/>
          <w:marBottom w:val="0"/>
          <w:divBdr>
            <w:top w:val="none" w:sz="0" w:space="0" w:color="auto"/>
            <w:left w:val="none" w:sz="0" w:space="0" w:color="auto"/>
            <w:bottom w:val="none" w:sz="0" w:space="0" w:color="auto"/>
            <w:right w:val="none" w:sz="0" w:space="0" w:color="auto"/>
          </w:divBdr>
        </w:div>
        <w:div w:id="1019117277">
          <w:marLeft w:val="1166"/>
          <w:marRight w:val="0"/>
          <w:marTop w:val="96"/>
          <w:marBottom w:val="0"/>
          <w:divBdr>
            <w:top w:val="none" w:sz="0" w:space="0" w:color="auto"/>
            <w:left w:val="none" w:sz="0" w:space="0" w:color="auto"/>
            <w:bottom w:val="none" w:sz="0" w:space="0" w:color="auto"/>
            <w:right w:val="none" w:sz="0" w:space="0" w:color="auto"/>
          </w:divBdr>
        </w:div>
        <w:div w:id="981035044">
          <w:marLeft w:val="403"/>
          <w:marRight w:val="0"/>
          <w:marTop w:val="120"/>
          <w:marBottom w:val="0"/>
          <w:divBdr>
            <w:top w:val="none" w:sz="0" w:space="0" w:color="auto"/>
            <w:left w:val="none" w:sz="0" w:space="0" w:color="auto"/>
            <w:bottom w:val="none" w:sz="0" w:space="0" w:color="auto"/>
            <w:right w:val="none" w:sz="0" w:space="0" w:color="auto"/>
          </w:divBdr>
        </w:div>
        <w:div w:id="1871257705">
          <w:marLeft w:val="403"/>
          <w:marRight w:val="0"/>
          <w:marTop w:val="120"/>
          <w:marBottom w:val="0"/>
          <w:divBdr>
            <w:top w:val="none" w:sz="0" w:space="0" w:color="auto"/>
            <w:left w:val="none" w:sz="0" w:space="0" w:color="auto"/>
            <w:bottom w:val="none" w:sz="0" w:space="0" w:color="auto"/>
            <w:right w:val="none" w:sz="0" w:space="0" w:color="auto"/>
          </w:divBdr>
        </w:div>
        <w:div w:id="682896388">
          <w:marLeft w:val="1166"/>
          <w:marRight w:val="0"/>
          <w:marTop w:val="96"/>
          <w:marBottom w:val="0"/>
          <w:divBdr>
            <w:top w:val="none" w:sz="0" w:space="0" w:color="auto"/>
            <w:left w:val="none" w:sz="0" w:space="0" w:color="auto"/>
            <w:bottom w:val="none" w:sz="0" w:space="0" w:color="auto"/>
            <w:right w:val="none" w:sz="0" w:space="0" w:color="auto"/>
          </w:divBdr>
        </w:div>
        <w:div w:id="979843990">
          <w:marLeft w:val="1166"/>
          <w:marRight w:val="0"/>
          <w:marTop w:val="96"/>
          <w:marBottom w:val="0"/>
          <w:divBdr>
            <w:top w:val="none" w:sz="0" w:space="0" w:color="auto"/>
            <w:left w:val="none" w:sz="0" w:space="0" w:color="auto"/>
            <w:bottom w:val="none" w:sz="0" w:space="0" w:color="auto"/>
            <w:right w:val="none" w:sz="0" w:space="0" w:color="auto"/>
          </w:divBdr>
        </w:div>
        <w:div w:id="2045253540">
          <w:marLeft w:val="1800"/>
          <w:marRight w:val="0"/>
          <w:marTop w:val="86"/>
          <w:marBottom w:val="0"/>
          <w:divBdr>
            <w:top w:val="none" w:sz="0" w:space="0" w:color="auto"/>
            <w:left w:val="none" w:sz="0" w:space="0" w:color="auto"/>
            <w:bottom w:val="none" w:sz="0" w:space="0" w:color="auto"/>
            <w:right w:val="none" w:sz="0" w:space="0" w:color="auto"/>
          </w:divBdr>
        </w:div>
        <w:div w:id="1100023781">
          <w:marLeft w:val="1800"/>
          <w:marRight w:val="0"/>
          <w:marTop w:val="86"/>
          <w:marBottom w:val="0"/>
          <w:divBdr>
            <w:top w:val="none" w:sz="0" w:space="0" w:color="auto"/>
            <w:left w:val="none" w:sz="0" w:space="0" w:color="auto"/>
            <w:bottom w:val="none" w:sz="0" w:space="0" w:color="auto"/>
            <w:right w:val="none" w:sz="0" w:space="0" w:color="auto"/>
          </w:divBdr>
        </w:div>
        <w:div w:id="1104767244">
          <w:marLeft w:val="1800"/>
          <w:marRight w:val="0"/>
          <w:marTop w:val="86"/>
          <w:marBottom w:val="0"/>
          <w:divBdr>
            <w:top w:val="none" w:sz="0" w:space="0" w:color="auto"/>
            <w:left w:val="none" w:sz="0" w:space="0" w:color="auto"/>
            <w:bottom w:val="none" w:sz="0" w:space="0" w:color="auto"/>
            <w:right w:val="none" w:sz="0" w:space="0" w:color="auto"/>
          </w:divBdr>
        </w:div>
        <w:div w:id="399645501">
          <w:marLeft w:val="1800"/>
          <w:marRight w:val="0"/>
          <w:marTop w:val="86"/>
          <w:marBottom w:val="0"/>
          <w:divBdr>
            <w:top w:val="none" w:sz="0" w:space="0" w:color="auto"/>
            <w:left w:val="none" w:sz="0" w:space="0" w:color="auto"/>
            <w:bottom w:val="none" w:sz="0" w:space="0" w:color="auto"/>
            <w:right w:val="none" w:sz="0" w:space="0" w:color="auto"/>
          </w:divBdr>
        </w:div>
        <w:div w:id="622421405">
          <w:marLeft w:val="1166"/>
          <w:marRight w:val="0"/>
          <w:marTop w:val="96"/>
          <w:marBottom w:val="0"/>
          <w:divBdr>
            <w:top w:val="none" w:sz="0" w:space="0" w:color="auto"/>
            <w:left w:val="none" w:sz="0" w:space="0" w:color="auto"/>
            <w:bottom w:val="none" w:sz="0" w:space="0" w:color="auto"/>
            <w:right w:val="none" w:sz="0" w:space="0" w:color="auto"/>
          </w:divBdr>
        </w:div>
        <w:div w:id="656616879">
          <w:marLeft w:val="1166"/>
          <w:marRight w:val="0"/>
          <w:marTop w:val="96"/>
          <w:marBottom w:val="0"/>
          <w:divBdr>
            <w:top w:val="none" w:sz="0" w:space="0" w:color="auto"/>
            <w:left w:val="none" w:sz="0" w:space="0" w:color="auto"/>
            <w:bottom w:val="none" w:sz="0" w:space="0" w:color="auto"/>
            <w:right w:val="none" w:sz="0" w:space="0" w:color="auto"/>
          </w:divBdr>
        </w:div>
        <w:div w:id="627126996">
          <w:marLeft w:val="403"/>
          <w:marRight w:val="0"/>
          <w:marTop w:val="120"/>
          <w:marBottom w:val="0"/>
          <w:divBdr>
            <w:top w:val="none" w:sz="0" w:space="0" w:color="auto"/>
            <w:left w:val="none" w:sz="0" w:space="0" w:color="auto"/>
            <w:bottom w:val="none" w:sz="0" w:space="0" w:color="auto"/>
            <w:right w:val="none" w:sz="0" w:space="0" w:color="auto"/>
          </w:divBdr>
        </w:div>
        <w:div w:id="536553089">
          <w:marLeft w:val="403"/>
          <w:marRight w:val="0"/>
          <w:marTop w:val="120"/>
          <w:marBottom w:val="0"/>
          <w:divBdr>
            <w:top w:val="none" w:sz="0" w:space="0" w:color="auto"/>
            <w:left w:val="none" w:sz="0" w:space="0" w:color="auto"/>
            <w:bottom w:val="none" w:sz="0" w:space="0" w:color="auto"/>
            <w:right w:val="none" w:sz="0" w:space="0" w:color="auto"/>
          </w:divBdr>
        </w:div>
        <w:div w:id="1138497391">
          <w:marLeft w:val="403"/>
          <w:marRight w:val="0"/>
          <w:marTop w:val="120"/>
          <w:marBottom w:val="0"/>
          <w:divBdr>
            <w:top w:val="none" w:sz="0" w:space="0" w:color="auto"/>
            <w:left w:val="none" w:sz="0" w:space="0" w:color="auto"/>
            <w:bottom w:val="none" w:sz="0" w:space="0" w:color="auto"/>
            <w:right w:val="none" w:sz="0" w:space="0" w:color="auto"/>
          </w:divBdr>
        </w:div>
        <w:div w:id="938559701">
          <w:marLeft w:val="403"/>
          <w:marRight w:val="0"/>
          <w:marTop w:val="120"/>
          <w:marBottom w:val="0"/>
          <w:divBdr>
            <w:top w:val="none" w:sz="0" w:space="0" w:color="auto"/>
            <w:left w:val="none" w:sz="0" w:space="0" w:color="auto"/>
            <w:bottom w:val="none" w:sz="0" w:space="0" w:color="auto"/>
            <w:right w:val="none" w:sz="0" w:space="0" w:color="auto"/>
          </w:divBdr>
        </w:div>
        <w:div w:id="1365445707">
          <w:marLeft w:val="403"/>
          <w:marRight w:val="0"/>
          <w:marTop w:val="120"/>
          <w:marBottom w:val="0"/>
          <w:divBdr>
            <w:top w:val="none" w:sz="0" w:space="0" w:color="auto"/>
            <w:left w:val="none" w:sz="0" w:space="0" w:color="auto"/>
            <w:bottom w:val="none" w:sz="0" w:space="0" w:color="auto"/>
            <w:right w:val="none" w:sz="0" w:space="0" w:color="auto"/>
          </w:divBdr>
        </w:div>
        <w:div w:id="2081319350">
          <w:marLeft w:val="403"/>
          <w:marRight w:val="0"/>
          <w:marTop w:val="120"/>
          <w:marBottom w:val="0"/>
          <w:divBdr>
            <w:top w:val="none" w:sz="0" w:space="0" w:color="auto"/>
            <w:left w:val="none" w:sz="0" w:space="0" w:color="auto"/>
            <w:bottom w:val="none" w:sz="0" w:space="0" w:color="auto"/>
            <w:right w:val="none" w:sz="0" w:space="0" w:color="auto"/>
          </w:divBdr>
        </w:div>
        <w:div w:id="471682292">
          <w:marLeft w:val="403"/>
          <w:marRight w:val="0"/>
          <w:marTop w:val="120"/>
          <w:marBottom w:val="0"/>
          <w:divBdr>
            <w:top w:val="none" w:sz="0" w:space="0" w:color="auto"/>
            <w:left w:val="none" w:sz="0" w:space="0" w:color="auto"/>
            <w:bottom w:val="none" w:sz="0" w:space="0" w:color="auto"/>
            <w:right w:val="none" w:sz="0" w:space="0" w:color="auto"/>
          </w:divBdr>
        </w:div>
        <w:div w:id="767387417">
          <w:marLeft w:val="403"/>
          <w:marRight w:val="0"/>
          <w:marTop w:val="120"/>
          <w:marBottom w:val="0"/>
          <w:divBdr>
            <w:top w:val="none" w:sz="0" w:space="0" w:color="auto"/>
            <w:left w:val="none" w:sz="0" w:space="0" w:color="auto"/>
            <w:bottom w:val="none" w:sz="0" w:space="0" w:color="auto"/>
            <w:right w:val="none" w:sz="0" w:space="0" w:color="auto"/>
          </w:divBdr>
        </w:div>
        <w:div w:id="340855715">
          <w:marLeft w:val="1166"/>
          <w:marRight w:val="0"/>
          <w:marTop w:val="96"/>
          <w:marBottom w:val="0"/>
          <w:divBdr>
            <w:top w:val="none" w:sz="0" w:space="0" w:color="auto"/>
            <w:left w:val="none" w:sz="0" w:space="0" w:color="auto"/>
            <w:bottom w:val="none" w:sz="0" w:space="0" w:color="auto"/>
            <w:right w:val="none" w:sz="0" w:space="0" w:color="auto"/>
          </w:divBdr>
        </w:div>
        <w:div w:id="1375083438">
          <w:marLeft w:val="1166"/>
          <w:marRight w:val="0"/>
          <w:marTop w:val="96"/>
          <w:marBottom w:val="0"/>
          <w:divBdr>
            <w:top w:val="none" w:sz="0" w:space="0" w:color="auto"/>
            <w:left w:val="none" w:sz="0" w:space="0" w:color="auto"/>
            <w:bottom w:val="none" w:sz="0" w:space="0" w:color="auto"/>
            <w:right w:val="none" w:sz="0" w:space="0" w:color="auto"/>
          </w:divBdr>
        </w:div>
        <w:div w:id="1576083732">
          <w:marLeft w:val="403"/>
          <w:marRight w:val="0"/>
          <w:marTop w:val="120"/>
          <w:marBottom w:val="0"/>
          <w:divBdr>
            <w:top w:val="none" w:sz="0" w:space="0" w:color="auto"/>
            <w:left w:val="none" w:sz="0" w:space="0" w:color="auto"/>
            <w:bottom w:val="none" w:sz="0" w:space="0" w:color="auto"/>
            <w:right w:val="none" w:sz="0" w:space="0" w:color="auto"/>
          </w:divBdr>
        </w:div>
        <w:div w:id="360518985">
          <w:marLeft w:val="1166"/>
          <w:marRight w:val="0"/>
          <w:marTop w:val="96"/>
          <w:marBottom w:val="0"/>
          <w:divBdr>
            <w:top w:val="none" w:sz="0" w:space="0" w:color="auto"/>
            <w:left w:val="none" w:sz="0" w:space="0" w:color="auto"/>
            <w:bottom w:val="none" w:sz="0" w:space="0" w:color="auto"/>
            <w:right w:val="none" w:sz="0" w:space="0" w:color="auto"/>
          </w:divBdr>
        </w:div>
        <w:div w:id="1493983754">
          <w:marLeft w:val="1166"/>
          <w:marRight w:val="0"/>
          <w:marTop w:val="96"/>
          <w:marBottom w:val="0"/>
          <w:divBdr>
            <w:top w:val="none" w:sz="0" w:space="0" w:color="auto"/>
            <w:left w:val="none" w:sz="0" w:space="0" w:color="auto"/>
            <w:bottom w:val="none" w:sz="0" w:space="0" w:color="auto"/>
            <w:right w:val="none" w:sz="0" w:space="0" w:color="auto"/>
          </w:divBdr>
        </w:div>
        <w:div w:id="1620603131">
          <w:marLeft w:val="403"/>
          <w:marRight w:val="0"/>
          <w:marTop w:val="120"/>
          <w:marBottom w:val="0"/>
          <w:divBdr>
            <w:top w:val="none" w:sz="0" w:space="0" w:color="auto"/>
            <w:left w:val="none" w:sz="0" w:space="0" w:color="auto"/>
            <w:bottom w:val="none" w:sz="0" w:space="0" w:color="auto"/>
            <w:right w:val="none" w:sz="0" w:space="0" w:color="auto"/>
          </w:divBdr>
        </w:div>
        <w:div w:id="1901362891">
          <w:marLeft w:val="403"/>
          <w:marRight w:val="0"/>
          <w:marTop w:val="120"/>
          <w:marBottom w:val="0"/>
          <w:divBdr>
            <w:top w:val="none" w:sz="0" w:space="0" w:color="auto"/>
            <w:left w:val="none" w:sz="0" w:space="0" w:color="auto"/>
            <w:bottom w:val="none" w:sz="0" w:space="0" w:color="auto"/>
            <w:right w:val="none" w:sz="0" w:space="0" w:color="auto"/>
          </w:divBdr>
        </w:div>
        <w:div w:id="1160124226">
          <w:marLeft w:val="1166"/>
          <w:marRight w:val="0"/>
          <w:marTop w:val="96"/>
          <w:marBottom w:val="0"/>
          <w:divBdr>
            <w:top w:val="none" w:sz="0" w:space="0" w:color="auto"/>
            <w:left w:val="none" w:sz="0" w:space="0" w:color="auto"/>
            <w:bottom w:val="none" w:sz="0" w:space="0" w:color="auto"/>
            <w:right w:val="none" w:sz="0" w:space="0" w:color="auto"/>
          </w:divBdr>
        </w:div>
        <w:div w:id="1270695011">
          <w:marLeft w:val="1166"/>
          <w:marRight w:val="0"/>
          <w:marTop w:val="96"/>
          <w:marBottom w:val="0"/>
          <w:divBdr>
            <w:top w:val="none" w:sz="0" w:space="0" w:color="auto"/>
            <w:left w:val="none" w:sz="0" w:space="0" w:color="auto"/>
            <w:bottom w:val="none" w:sz="0" w:space="0" w:color="auto"/>
            <w:right w:val="none" w:sz="0" w:space="0" w:color="auto"/>
          </w:divBdr>
        </w:div>
        <w:div w:id="666441042">
          <w:marLeft w:val="1166"/>
          <w:marRight w:val="0"/>
          <w:marTop w:val="96"/>
          <w:marBottom w:val="0"/>
          <w:divBdr>
            <w:top w:val="none" w:sz="0" w:space="0" w:color="auto"/>
            <w:left w:val="none" w:sz="0" w:space="0" w:color="auto"/>
            <w:bottom w:val="none" w:sz="0" w:space="0" w:color="auto"/>
            <w:right w:val="none" w:sz="0" w:space="0" w:color="auto"/>
          </w:divBdr>
        </w:div>
        <w:div w:id="890653145">
          <w:marLeft w:val="403"/>
          <w:marRight w:val="0"/>
          <w:marTop w:val="120"/>
          <w:marBottom w:val="0"/>
          <w:divBdr>
            <w:top w:val="none" w:sz="0" w:space="0" w:color="auto"/>
            <w:left w:val="none" w:sz="0" w:space="0" w:color="auto"/>
            <w:bottom w:val="none" w:sz="0" w:space="0" w:color="auto"/>
            <w:right w:val="none" w:sz="0" w:space="0" w:color="auto"/>
          </w:divBdr>
        </w:div>
        <w:div w:id="19208140">
          <w:marLeft w:val="403"/>
          <w:marRight w:val="0"/>
          <w:marTop w:val="120"/>
          <w:marBottom w:val="0"/>
          <w:divBdr>
            <w:top w:val="none" w:sz="0" w:space="0" w:color="auto"/>
            <w:left w:val="none" w:sz="0" w:space="0" w:color="auto"/>
            <w:bottom w:val="none" w:sz="0" w:space="0" w:color="auto"/>
            <w:right w:val="none" w:sz="0" w:space="0" w:color="auto"/>
          </w:divBdr>
        </w:div>
        <w:div w:id="1730181695">
          <w:marLeft w:val="1166"/>
          <w:marRight w:val="0"/>
          <w:marTop w:val="96"/>
          <w:marBottom w:val="0"/>
          <w:divBdr>
            <w:top w:val="none" w:sz="0" w:space="0" w:color="auto"/>
            <w:left w:val="none" w:sz="0" w:space="0" w:color="auto"/>
            <w:bottom w:val="none" w:sz="0" w:space="0" w:color="auto"/>
            <w:right w:val="none" w:sz="0" w:space="0" w:color="auto"/>
          </w:divBdr>
        </w:div>
        <w:div w:id="1698963617">
          <w:marLeft w:val="1166"/>
          <w:marRight w:val="0"/>
          <w:marTop w:val="96"/>
          <w:marBottom w:val="0"/>
          <w:divBdr>
            <w:top w:val="none" w:sz="0" w:space="0" w:color="auto"/>
            <w:left w:val="none" w:sz="0" w:space="0" w:color="auto"/>
            <w:bottom w:val="none" w:sz="0" w:space="0" w:color="auto"/>
            <w:right w:val="none" w:sz="0" w:space="0" w:color="auto"/>
          </w:divBdr>
        </w:div>
        <w:div w:id="1643462484">
          <w:marLeft w:val="1166"/>
          <w:marRight w:val="0"/>
          <w:marTop w:val="96"/>
          <w:marBottom w:val="0"/>
          <w:divBdr>
            <w:top w:val="none" w:sz="0" w:space="0" w:color="auto"/>
            <w:left w:val="none" w:sz="0" w:space="0" w:color="auto"/>
            <w:bottom w:val="none" w:sz="0" w:space="0" w:color="auto"/>
            <w:right w:val="none" w:sz="0" w:space="0" w:color="auto"/>
          </w:divBdr>
        </w:div>
        <w:div w:id="1316298770">
          <w:marLeft w:val="1166"/>
          <w:marRight w:val="0"/>
          <w:marTop w:val="96"/>
          <w:marBottom w:val="0"/>
          <w:divBdr>
            <w:top w:val="none" w:sz="0" w:space="0" w:color="auto"/>
            <w:left w:val="none" w:sz="0" w:space="0" w:color="auto"/>
            <w:bottom w:val="none" w:sz="0" w:space="0" w:color="auto"/>
            <w:right w:val="none" w:sz="0" w:space="0" w:color="auto"/>
          </w:divBdr>
        </w:div>
        <w:div w:id="453717594">
          <w:marLeft w:val="1166"/>
          <w:marRight w:val="0"/>
          <w:marTop w:val="96"/>
          <w:marBottom w:val="0"/>
          <w:divBdr>
            <w:top w:val="none" w:sz="0" w:space="0" w:color="auto"/>
            <w:left w:val="none" w:sz="0" w:space="0" w:color="auto"/>
            <w:bottom w:val="none" w:sz="0" w:space="0" w:color="auto"/>
            <w:right w:val="none" w:sz="0" w:space="0" w:color="auto"/>
          </w:divBdr>
        </w:div>
        <w:div w:id="645860105">
          <w:marLeft w:val="1166"/>
          <w:marRight w:val="0"/>
          <w:marTop w:val="96"/>
          <w:marBottom w:val="0"/>
          <w:divBdr>
            <w:top w:val="none" w:sz="0" w:space="0" w:color="auto"/>
            <w:left w:val="none" w:sz="0" w:space="0" w:color="auto"/>
            <w:bottom w:val="none" w:sz="0" w:space="0" w:color="auto"/>
            <w:right w:val="none" w:sz="0" w:space="0" w:color="auto"/>
          </w:divBdr>
        </w:div>
      </w:divsChild>
    </w:div>
    <w:div w:id="1766877518">
      <w:bodyDiv w:val="1"/>
      <w:marLeft w:val="0"/>
      <w:marRight w:val="0"/>
      <w:marTop w:val="0"/>
      <w:marBottom w:val="0"/>
      <w:divBdr>
        <w:top w:val="none" w:sz="0" w:space="0" w:color="auto"/>
        <w:left w:val="none" w:sz="0" w:space="0" w:color="auto"/>
        <w:bottom w:val="none" w:sz="0" w:space="0" w:color="auto"/>
        <w:right w:val="none" w:sz="0" w:space="0" w:color="auto"/>
      </w:divBdr>
    </w:div>
    <w:div w:id="1848860589">
      <w:bodyDiv w:val="1"/>
      <w:marLeft w:val="0"/>
      <w:marRight w:val="0"/>
      <w:marTop w:val="0"/>
      <w:marBottom w:val="0"/>
      <w:divBdr>
        <w:top w:val="none" w:sz="0" w:space="0" w:color="auto"/>
        <w:left w:val="none" w:sz="0" w:space="0" w:color="auto"/>
        <w:bottom w:val="none" w:sz="0" w:space="0" w:color="auto"/>
        <w:right w:val="none" w:sz="0" w:space="0" w:color="auto"/>
      </w:divBdr>
    </w:div>
    <w:div w:id="1881938394">
      <w:bodyDiv w:val="1"/>
      <w:marLeft w:val="0"/>
      <w:marRight w:val="0"/>
      <w:marTop w:val="0"/>
      <w:marBottom w:val="0"/>
      <w:divBdr>
        <w:top w:val="none" w:sz="0" w:space="0" w:color="auto"/>
        <w:left w:val="none" w:sz="0" w:space="0" w:color="auto"/>
        <w:bottom w:val="none" w:sz="0" w:space="0" w:color="auto"/>
        <w:right w:val="none" w:sz="0" w:space="0" w:color="auto"/>
      </w:divBdr>
    </w:div>
    <w:div w:id="1896744057">
      <w:bodyDiv w:val="1"/>
      <w:marLeft w:val="0"/>
      <w:marRight w:val="0"/>
      <w:marTop w:val="0"/>
      <w:marBottom w:val="0"/>
      <w:divBdr>
        <w:top w:val="none" w:sz="0" w:space="0" w:color="auto"/>
        <w:left w:val="none" w:sz="0" w:space="0" w:color="auto"/>
        <w:bottom w:val="none" w:sz="0" w:space="0" w:color="auto"/>
        <w:right w:val="none" w:sz="0" w:space="0" w:color="auto"/>
      </w:divBdr>
    </w:div>
    <w:div w:id="20654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mathijs.vandenbroucke@vlaamseprovincies.be" TargetMode="External"/><Relationship Id="rId1" Type="http://schemas.openxmlformats.org/officeDocument/2006/relationships/hyperlink" Target="mailto:mathijs.vandenbroucke@vlaamseprovincies.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Jansen</dc:creator>
  <cp:lastModifiedBy>Mathijs Vandenbroucke</cp:lastModifiedBy>
  <cp:revision>7</cp:revision>
  <cp:lastPrinted>2017-04-24T12:10:00Z</cp:lastPrinted>
  <dcterms:created xsi:type="dcterms:W3CDTF">2017-08-30T14:44:00Z</dcterms:created>
  <dcterms:modified xsi:type="dcterms:W3CDTF">2018-08-14T09:31:00Z</dcterms:modified>
</cp:coreProperties>
</file>